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42D53" w14:textId="7BF6D093" w:rsidR="008E43BA" w:rsidRDefault="009C1B05" w:rsidP="001053C3">
      <w:pPr>
        <w:pStyle w:val="NormalWeb"/>
        <w:jc w:val="center"/>
        <w:rPr>
          <w:b/>
          <w:bCs/>
          <w:color w:val="000000"/>
          <w:sz w:val="32"/>
          <w:szCs w:val="32"/>
          <w:lang w:val="en-US"/>
        </w:rPr>
      </w:pPr>
      <w:r>
        <w:rPr>
          <w:b/>
          <w:bCs/>
          <w:noProof/>
          <w:color w:val="000000"/>
          <w:sz w:val="32"/>
          <w:szCs w:val="32"/>
          <w:lang w:val="en-US"/>
        </w:rPr>
        <w:drawing>
          <wp:inline distT="0" distB="0" distL="0" distR="0" wp14:anchorId="46AC9A14" wp14:editId="009FC20C">
            <wp:extent cx="2293620" cy="1627053"/>
            <wp:effectExtent l="0" t="0" r="0" b="0"/>
            <wp:docPr id="893621360" name="Image 1" descr="Une image contenant texte, Graphiqu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621360" name="Image 1" descr="Une image contenant texte, Graphique, graphisme, capture d’écra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151" cy="1643036"/>
                    </a:xfrm>
                    <a:prstGeom prst="rect">
                      <a:avLst/>
                    </a:prstGeom>
                  </pic:spPr>
                </pic:pic>
              </a:graphicData>
            </a:graphic>
          </wp:inline>
        </w:drawing>
      </w:r>
    </w:p>
    <w:p w14:paraId="207B1CE4" w14:textId="1044F850" w:rsidR="001053C3" w:rsidRDefault="001053C3" w:rsidP="001053C3">
      <w:pPr>
        <w:pStyle w:val="NormalWeb"/>
        <w:jc w:val="center"/>
        <w:rPr>
          <w:sz w:val="28"/>
          <w:szCs w:val="28"/>
          <w:lang w:val="en-US"/>
        </w:rPr>
      </w:pPr>
      <w:r>
        <w:rPr>
          <w:b/>
          <w:bCs/>
          <w:color w:val="000000"/>
          <w:sz w:val="32"/>
          <w:szCs w:val="32"/>
          <w:lang w:val="en-US"/>
        </w:rPr>
        <w:t xml:space="preserve">Call for Applications: SNETP to launch Innovation </w:t>
      </w:r>
      <w:r w:rsidR="001754AB">
        <w:rPr>
          <w:b/>
          <w:bCs/>
          <w:color w:val="000000"/>
          <w:sz w:val="32"/>
          <w:szCs w:val="32"/>
          <w:lang w:val="en-US"/>
        </w:rPr>
        <w:t>Award</w:t>
      </w:r>
      <w:r>
        <w:rPr>
          <w:b/>
          <w:bCs/>
          <w:color w:val="000000"/>
          <w:sz w:val="32"/>
          <w:szCs w:val="32"/>
          <w:lang w:val="en-US"/>
        </w:rPr>
        <w:t xml:space="preserve"> at the SNETP Forum 2024</w:t>
      </w:r>
    </w:p>
    <w:p w14:paraId="2E101851" w14:textId="77777777" w:rsidR="001053C3" w:rsidRDefault="001053C3" w:rsidP="001053C3">
      <w:pPr>
        <w:pStyle w:val="elementtoproof"/>
        <w:jc w:val="both"/>
        <w:rPr>
          <w:color w:val="000000"/>
          <w:lang w:val="en-US"/>
        </w:rPr>
      </w:pPr>
    </w:p>
    <w:p w14:paraId="3A81ABD3" w14:textId="4FA01A06" w:rsidR="001053C3" w:rsidRDefault="001053C3" w:rsidP="001053C3">
      <w:pPr>
        <w:pStyle w:val="elementtoproof"/>
        <w:jc w:val="both"/>
        <w:rPr>
          <w:color w:val="000000"/>
          <w:lang w:val="en-US"/>
        </w:rPr>
      </w:pPr>
      <w:r>
        <w:rPr>
          <w:color w:val="000000"/>
          <w:lang w:val="en-US"/>
        </w:rPr>
        <w:t>Happening in Rome from April 17</w:t>
      </w:r>
      <w:r w:rsidRPr="001053C3">
        <w:rPr>
          <w:color w:val="000000"/>
          <w:vertAlign w:val="superscript"/>
          <w:lang w:val="en-US"/>
        </w:rPr>
        <w:t>th</w:t>
      </w:r>
      <w:r>
        <w:rPr>
          <w:color w:val="000000"/>
          <w:lang w:val="en-US"/>
        </w:rPr>
        <w:t xml:space="preserve"> to 19</w:t>
      </w:r>
      <w:r w:rsidRPr="001053C3">
        <w:rPr>
          <w:color w:val="000000"/>
          <w:vertAlign w:val="superscript"/>
          <w:lang w:val="en-US"/>
        </w:rPr>
        <w:t>th</w:t>
      </w:r>
      <w:r>
        <w:rPr>
          <w:color w:val="000000"/>
          <w:lang w:val="en-US"/>
        </w:rPr>
        <w:t xml:space="preserve">, the SNETP Forum is set to </w:t>
      </w:r>
      <w:r w:rsidR="009C1B05">
        <w:rPr>
          <w:color w:val="000000"/>
          <w:lang w:val="en-US"/>
        </w:rPr>
        <w:t>grant awards</w:t>
      </w:r>
      <w:r>
        <w:rPr>
          <w:color w:val="000000"/>
          <w:lang w:val="en-US"/>
        </w:rPr>
        <w:t xml:space="preserve"> aimed at fostering innovation within the nuclear sector. </w:t>
      </w:r>
    </w:p>
    <w:p w14:paraId="5C495E06" w14:textId="77777777" w:rsidR="005A1938" w:rsidRDefault="005A1938" w:rsidP="001053C3">
      <w:pPr>
        <w:pStyle w:val="elementtoproof"/>
        <w:jc w:val="both"/>
        <w:rPr>
          <w:color w:val="000000"/>
          <w:lang w:val="en-US"/>
        </w:rPr>
      </w:pPr>
    </w:p>
    <w:p w14:paraId="77511460" w14:textId="5589D670" w:rsidR="005A1938" w:rsidRDefault="005A1938" w:rsidP="005A1938">
      <w:pPr>
        <w:pStyle w:val="xmsonormal"/>
        <w:jc w:val="both"/>
        <w:rPr>
          <w:lang w:val="en-GB"/>
        </w:rPr>
      </w:pPr>
      <w:r>
        <w:rPr>
          <w:rFonts w:ascii="Calibri" w:hAnsi="Calibri" w:cs="Calibri"/>
          <w:lang w:val="en-GB"/>
        </w:rPr>
        <w:t xml:space="preserve">SNETP is proud to showcase the Italian innovation, skills and competences in </w:t>
      </w:r>
      <w:r w:rsidR="000E1FB8">
        <w:rPr>
          <w:rFonts w:ascii="Calibri" w:hAnsi="Calibri" w:cs="Calibri"/>
          <w:lang w:val="en-GB"/>
        </w:rPr>
        <w:t>its</w:t>
      </w:r>
      <w:r>
        <w:rPr>
          <w:rFonts w:ascii="Calibri" w:hAnsi="Calibri" w:cs="Calibri"/>
          <w:lang w:val="en-GB"/>
        </w:rPr>
        <w:t xml:space="preserve"> annual Forum 2024 host country thanks to the support and the sponsorship of many Italian partners such as Edison, ENEA, CIRTEN, AIN, …. Thus, </w:t>
      </w:r>
      <w:r w:rsidR="009C1B05">
        <w:rPr>
          <w:rFonts w:ascii="Calibri" w:hAnsi="Calibri" w:cs="Calibri"/>
          <w:lang w:val="en-GB"/>
        </w:rPr>
        <w:t>awards</w:t>
      </w:r>
      <w:r>
        <w:rPr>
          <w:rFonts w:ascii="Calibri" w:hAnsi="Calibri" w:cs="Calibri"/>
          <w:lang w:val="en-GB"/>
        </w:rPr>
        <w:t xml:space="preserve"> will be </w:t>
      </w:r>
      <w:r w:rsidR="009C1B05">
        <w:rPr>
          <w:rFonts w:ascii="Calibri" w:hAnsi="Calibri" w:cs="Calibri"/>
          <w:lang w:val="en-GB"/>
        </w:rPr>
        <w:t>granted</w:t>
      </w:r>
      <w:r>
        <w:rPr>
          <w:rFonts w:ascii="Calibri" w:hAnsi="Calibri" w:cs="Calibri"/>
          <w:lang w:val="en-GB"/>
        </w:rPr>
        <w:t xml:space="preserve"> to young PhD/master students that have accomplished their degree in an Italian institution (academia, R&amp;D </w:t>
      </w:r>
      <w:proofErr w:type="spellStart"/>
      <w:r>
        <w:rPr>
          <w:rFonts w:ascii="Calibri" w:hAnsi="Calibri" w:cs="Calibri"/>
          <w:lang w:val="en-GB"/>
        </w:rPr>
        <w:t>center</w:t>
      </w:r>
      <w:proofErr w:type="spellEnd"/>
      <w:r>
        <w:rPr>
          <w:rFonts w:ascii="Calibri" w:hAnsi="Calibri" w:cs="Calibri"/>
          <w:lang w:val="en-GB"/>
        </w:rPr>
        <w:t>, Industry)</w:t>
      </w:r>
      <w:r w:rsidR="000E1FB8">
        <w:rPr>
          <w:rFonts w:ascii="Calibri" w:hAnsi="Calibri" w:cs="Calibri"/>
          <w:lang w:val="en-GB"/>
        </w:rPr>
        <w:t xml:space="preserve"> in the nuclear field</w:t>
      </w:r>
      <w:r>
        <w:rPr>
          <w:rFonts w:ascii="Calibri" w:hAnsi="Calibri" w:cs="Calibri"/>
          <w:lang w:val="en-GB"/>
        </w:rPr>
        <w:t xml:space="preserve"> between 2022 and 202</w:t>
      </w:r>
      <w:r w:rsidR="000E1FB8">
        <w:rPr>
          <w:rFonts w:ascii="Calibri" w:hAnsi="Calibri" w:cs="Calibri"/>
          <w:lang w:val="en-GB"/>
        </w:rPr>
        <w:t>6</w:t>
      </w:r>
      <w:r>
        <w:rPr>
          <w:rFonts w:ascii="Calibri" w:hAnsi="Calibri" w:cs="Calibri"/>
          <w:lang w:val="en-GB"/>
        </w:rPr>
        <w:t>.</w:t>
      </w:r>
    </w:p>
    <w:p w14:paraId="5392F50A" w14:textId="77777777" w:rsidR="001053C3" w:rsidRDefault="001053C3" w:rsidP="001053C3">
      <w:pPr>
        <w:pStyle w:val="elementtoproof"/>
        <w:jc w:val="both"/>
        <w:rPr>
          <w:color w:val="000000"/>
          <w:lang w:val="en-US"/>
        </w:rPr>
      </w:pPr>
    </w:p>
    <w:p w14:paraId="47CF6C61" w14:textId="77777777" w:rsidR="001053C3" w:rsidRDefault="001053C3" w:rsidP="001053C3">
      <w:pPr>
        <w:pStyle w:val="elementtoproof"/>
        <w:jc w:val="both"/>
        <w:rPr>
          <w:lang w:val="en-US"/>
        </w:rPr>
      </w:pPr>
      <w:r>
        <w:rPr>
          <w:color w:val="000000"/>
          <w:lang w:val="en-US"/>
        </w:rPr>
        <w:t>Recognizing that students represent the future of the EU nuclear industry, we are excited to announce a unique opportunity during our gala dinner on April 18</w:t>
      </w:r>
      <w:r w:rsidRPr="00051494">
        <w:rPr>
          <w:color w:val="000000"/>
          <w:vertAlign w:val="superscript"/>
          <w:lang w:val="en-US"/>
        </w:rPr>
        <w:t>th</w:t>
      </w:r>
      <w:r>
        <w:rPr>
          <w:color w:val="000000"/>
          <w:lang w:val="en-US"/>
        </w:rPr>
        <w:t xml:space="preserve">: </w:t>
      </w:r>
      <w:r>
        <w:rPr>
          <w:color w:val="000000"/>
          <w:shd w:val="clear" w:color="auto" w:fill="FFFFFF"/>
          <w:lang w:val="en-US"/>
        </w:rPr>
        <w:t>winners will have the exciting opportunity to pitch their topics in front of the large and diverse audience that will attend the prestigious SNETP gala dinner, gathering representatives from industrial sectors, research and development organizations, academia, TSO, SMEs, and non-governmental bodies.</w:t>
      </w:r>
    </w:p>
    <w:p w14:paraId="7B7DA6B7" w14:textId="77777777" w:rsidR="001053C3" w:rsidRDefault="001053C3" w:rsidP="001053C3">
      <w:pPr>
        <w:pStyle w:val="elementtoproof"/>
        <w:jc w:val="both"/>
        <w:rPr>
          <w:lang w:val="en-US"/>
        </w:rPr>
      </w:pPr>
    </w:p>
    <w:p w14:paraId="1E71C6C0" w14:textId="59445540" w:rsidR="001053C3" w:rsidRDefault="001053C3" w:rsidP="001053C3">
      <w:pPr>
        <w:pStyle w:val="elementtoproof"/>
        <w:jc w:val="both"/>
        <w:rPr>
          <w:lang w:val="en-US"/>
        </w:rPr>
      </w:pPr>
      <w:r>
        <w:rPr>
          <w:color w:val="000000"/>
          <w:lang w:val="en-US"/>
        </w:rPr>
        <w:t xml:space="preserve">These unique awards will serve as a platform to highlight ground-breaking advances in nuclear technology and research. Three categories of </w:t>
      </w:r>
      <w:r w:rsidR="009C1B05">
        <w:rPr>
          <w:color w:val="000000"/>
          <w:lang w:val="en-US"/>
        </w:rPr>
        <w:t>awards</w:t>
      </w:r>
      <w:r>
        <w:rPr>
          <w:color w:val="000000"/>
          <w:lang w:val="en-US"/>
        </w:rPr>
        <w:t xml:space="preserve"> are available to doctoral students based in Italy:</w:t>
      </w:r>
    </w:p>
    <w:p w14:paraId="0DE2686E" w14:textId="73A90F1C" w:rsidR="001053C3" w:rsidRDefault="001053C3" w:rsidP="001053C3">
      <w:pPr>
        <w:numPr>
          <w:ilvl w:val="0"/>
          <w:numId w:val="1"/>
        </w:numPr>
        <w:spacing w:line="233" w:lineRule="atLeast"/>
        <w:ind w:left="714" w:hanging="357"/>
        <w:jc w:val="both"/>
        <w:rPr>
          <w:color w:val="000000"/>
          <w:lang w:val="en-US"/>
        </w:rPr>
      </w:pPr>
      <w:r>
        <w:rPr>
          <w:color w:val="000000"/>
          <w:lang w:val="en-US"/>
        </w:rPr>
        <w:t xml:space="preserve">The </w:t>
      </w:r>
      <w:r>
        <w:rPr>
          <w:b/>
          <w:bCs/>
          <w:color w:val="000000"/>
          <w:lang w:val="en-US"/>
        </w:rPr>
        <w:t xml:space="preserve">Jury </w:t>
      </w:r>
      <w:r w:rsidR="009C1B05">
        <w:rPr>
          <w:b/>
          <w:bCs/>
          <w:color w:val="000000"/>
          <w:lang w:val="en-US"/>
        </w:rPr>
        <w:t>Award</w:t>
      </w:r>
      <w:r>
        <w:rPr>
          <w:color w:val="000000"/>
          <w:lang w:val="en-US"/>
        </w:rPr>
        <w:t>, awarded by a panel of experts hailing from academia, industry, and TSO (Technical and Scientific Organizations)</w:t>
      </w:r>
    </w:p>
    <w:p w14:paraId="41CCEBAC" w14:textId="36FAD84D" w:rsidR="001053C3" w:rsidRDefault="001053C3" w:rsidP="001053C3">
      <w:pPr>
        <w:numPr>
          <w:ilvl w:val="0"/>
          <w:numId w:val="1"/>
        </w:numPr>
        <w:spacing w:line="233" w:lineRule="atLeast"/>
        <w:jc w:val="both"/>
        <w:rPr>
          <w:rFonts w:eastAsia="Times New Roman"/>
          <w:color w:val="000000"/>
          <w:lang w:val="en-US"/>
        </w:rPr>
      </w:pPr>
      <w:r>
        <w:rPr>
          <w:rFonts w:eastAsia="Times New Roman"/>
          <w:color w:val="000000"/>
          <w:lang w:val="en-US"/>
        </w:rPr>
        <w:t xml:space="preserve">The </w:t>
      </w:r>
      <w:r>
        <w:rPr>
          <w:rFonts w:eastAsia="Times New Roman"/>
          <w:b/>
          <w:bCs/>
          <w:color w:val="000000"/>
          <w:lang w:val="en-US"/>
        </w:rPr>
        <w:t xml:space="preserve">Peer </w:t>
      </w:r>
      <w:r w:rsidR="009C1B05">
        <w:rPr>
          <w:rFonts w:eastAsia="Times New Roman"/>
          <w:b/>
          <w:bCs/>
          <w:color w:val="000000"/>
          <w:lang w:val="en-US"/>
        </w:rPr>
        <w:t>Award</w:t>
      </w:r>
      <w:r>
        <w:rPr>
          <w:rFonts w:eastAsia="Times New Roman"/>
          <w:color w:val="000000"/>
          <w:lang w:val="en-US"/>
        </w:rPr>
        <w:t>, based on an evaluation made by the candidates themselves</w:t>
      </w:r>
    </w:p>
    <w:p w14:paraId="7DD192F9" w14:textId="508ED523" w:rsidR="001053C3" w:rsidRPr="001053C3" w:rsidRDefault="001053C3" w:rsidP="001053C3">
      <w:pPr>
        <w:numPr>
          <w:ilvl w:val="0"/>
          <w:numId w:val="1"/>
        </w:numPr>
        <w:spacing w:line="233" w:lineRule="atLeast"/>
        <w:jc w:val="both"/>
        <w:rPr>
          <w:rFonts w:eastAsia="Times New Roman"/>
          <w:color w:val="000000"/>
          <w:lang w:val="en-US"/>
        </w:rPr>
      </w:pPr>
      <w:r>
        <w:rPr>
          <w:rFonts w:eastAsia="Times New Roman"/>
          <w:color w:val="000000"/>
          <w:lang w:val="en-US"/>
        </w:rPr>
        <w:t xml:space="preserve">The </w:t>
      </w:r>
      <w:r>
        <w:rPr>
          <w:rFonts w:eastAsia="Times New Roman"/>
          <w:b/>
          <w:bCs/>
          <w:color w:val="000000"/>
          <w:lang w:val="en-US"/>
        </w:rPr>
        <w:t xml:space="preserve">SNETP Innovation </w:t>
      </w:r>
      <w:r w:rsidR="009C1B05">
        <w:rPr>
          <w:rFonts w:eastAsia="Times New Roman"/>
          <w:b/>
          <w:bCs/>
          <w:color w:val="000000"/>
          <w:lang w:val="en-US"/>
        </w:rPr>
        <w:t>Award</w:t>
      </w:r>
      <w:r>
        <w:rPr>
          <w:rFonts w:eastAsia="Times New Roman"/>
          <w:color w:val="000000"/>
          <w:lang w:val="en-US"/>
        </w:rPr>
        <w:t>, awarded by members of the SNETP Committee for Scientific and Industrial Innovation, composed of members of the SNETP Governing Board</w:t>
      </w:r>
      <w:r>
        <w:rPr>
          <w:rFonts w:eastAsia="Times New Roman"/>
          <w:lang w:val="en-US"/>
        </w:rPr>
        <w:t xml:space="preserve">. The </w:t>
      </w:r>
      <w:r w:rsidR="009C1B05">
        <w:rPr>
          <w:rFonts w:eastAsia="Times New Roman"/>
          <w:lang w:val="en-US"/>
        </w:rPr>
        <w:t>award</w:t>
      </w:r>
      <w:r>
        <w:rPr>
          <w:rFonts w:eastAsia="Times New Roman"/>
          <w:lang w:val="en-US"/>
        </w:rPr>
        <w:t xml:space="preserve"> will be granted to promising PhDs conducting work on innovative topics within the nuclear field. </w:t>
      </w:r>
    </w:p>
    <w:p w14:paraId="6C0060F3" w14:textId="6838A033" w:rsidR="001053C3" w:rsidRPr="0039424C" w:rsidRDefault="001053C3" w:rsidP="001053C3">
      <w:pPr>
        <w:pStyle w:val="elementtoproof"/>
        <w:jc w:val="both"/>
        <w:rPr>
          <w:lang w:val="en-US"/>
        </w:rPr>
      </w:pPr>
      <w:r>
        <w:rPr>
          <w:color w:val="000000"/>
          <w:lang w:val="en-US"/>
        </w:rPr>
        <w:t xml:space="preserve">The call for applications will be </w:t>
      </w:r>
      <w:r w:rsidRPr="0039424C">
        <w:rPr>
          <w:color w:val="000000"/>
          <w:lang w:val="en-US"/>
        </w:rPr>
        <w:t xml:space="preserve">initiated by February </w:t>
      </w:r>
      <w:r w:rsidR="0039424C" w:rsidRPr="0039424C">
        <w:rPr>
          <w:color w:val="000000"/>
          <w:lang w:val="en-US"/>
        </w:rPr>
        <w:t>26</w:t>
      </w:r>
      <w:r w:rsidR="0039424C" w:rsidRPr="0039424C">
        <w:rPr>
          <w:color w:val="000000"/>
          <w:vertAlign w:val="superscript"/>
          <w:lang w:val="en-US"/>
        </w:rPr>
        <w:t>th</w:t>
      </w:r>
      <w:r w:rsidRPr="0039424C">
        <w:rPr>
          <w:color w:val="000000"/>
          <w:lang w:val="en-US"/>
        </w:rPr>
        <w:t>. Prospective applicants will be required to submit their proposals, encapsulating their PhD topic, research objectives, identified challenges, methodology employed, and collaborations, all within a concise maximum of two pages.</w:t>
      </w:r>
    </w:p>
    <w:p w14:paraId="65944C47" w14:textId="77777777" w:rsidR="001053C3" w:rsidRPr="0039424C" w:rsidRDefault="001053C3" w:rsidP="001053C3">
      <w:pPr>
        <w:pStyle w:val="elementtoproof"/>
        <w:jc w:val="both"/>
        <w:rPr>
          <w:lang w:val="en-US"/>
        </w:rPr>
      </w:pPr>
    </w:p>
    <w:p w14:paraId="053F1F55" w14:textId="604832FE" w:rsidR="001053C3" w:rsidRPr="0039424C" w:rsidRDefault="001053C3" w:rsidP="001053C3">
      <w:pPr>
        <w:pStyle w:val="elementtoproof"/>
        <w:jc w:val="both"/>
        <w:rPr>
          <w:lang w:val="en-US"/>
        </w:rPr>
      </w:pPr>
      <w:r w:rsidRPr="0039424C">
        <w:rPr>
          <w:color w:val="000000"/>
          <w:lang w:val="en-US"/>
        </w:rPr>
        <w:t>Winners will receive</w:t>
      </w:r>
      <w:r w:rsidR="008B47D0">
        <w:rPr>
          <w:color w:val="000000"/>
          <w:lang w:val="en-US"/>
        </w:rPr>
        <w:t xml:space="preserve"> symbolic</w:t>
      </w:r>
      <w:r w:rsidRPr="0039424C">
        <w:rPr>
          <w:color w:val="000000"/>
          <w:lang w:val="en-US"/>
        </w:rPr>
        <w:t xml:space="preserve"> prizes along with </w:t>
      </w:r>
      <w:r w:rsidR="008B47D0">
        <w:rPr>
          <w:color w:val="000000"/>
          <w:lang w:val="en-US"/>
        </w:rPr>
        <w:t>the</w:t>
      </w:r>
      <w:r w:rsidRPr="0039424C">
        <w:rPr>
          <w:color w:val="000000"/>
          <w:lang w:val="en-US"/>
        </w:rPr>
        <w:t xml:space="preserve"> SNETP </w:t>
      </w:r>
      <w:r w:rsidR="008B47D0">
        <w:rPr>
          <w:color w:val="000000"/>
          <w:lang w:val="en-US"/>
        </w:rPr>
        <w:t>recognition</w:t>
      </w:r>
      <w:r w:rsidRPr="0039424C">
        <w:rPr>
          <w:color w:val="000000"/>
          <w:lang w:val="en-US"/>
        </w:rPr>
        <w:t xml:space="preserve"> signed by the President and Vice President. </w:t>
      </w:r>
    </w:p>
    <w:p w14:paraId="61A1A3B1" w14:textId="78DF31A8" w:rsidR="001053C3" w:rsidRPr="0039424C" w:rsidRDefault="0039424C" w:rsidP="001053C3">
      <w:pPr>
        <w:pStyle w:val="elementtoproof"/>
        <w:jc w:val="both"/>
        <w:rPr>
          <w:color w:val="000000"/>
          <w:lang w:val="en-US"/>
        </w:rPr>
      </w:pPr>
      <w:r w:rsidRPr="0039424C">
        <w:rPr>
          <w:lang w:val="en-US"/>
        </w:rPr>
        <w:t xml:space="preserve">Up to 15 eligible candidates </w:t>
      </w:r>
      <w:r w:rsidR="001053C3" w:rsidRPr="0039424C">
        <w:rPr>
          <w:color w:val="000000"/>
          <w:lang w:val="en-US"/>
        </w:rPr>
        <w:t xml:space="preserve">will be exempted from any fees to attend the SNETP Forum. </w:t>
      </w:r>
    </w:p>
    <w:p w14:paraId="1111B6C3" w14:textId="77777777" w:rsidR="001053C3" w:rsidRPr="0039424C" w:rsidRDefault="001053C3" w:rsidP="001053C3">
      <w:pPr>
        <w:pStyle w:val="elementtoproof"/>
        <w:jc w:val="both"/>
        <w:rPr>
          <w:color w:val="000000"/>
          <w:lang w:val="en-US"/>
        </w:rPr>
      </w:pPr>
    </w:p>
    <w:p w14:paraId="71FAB2CD" w14:textId="39AA696B" w:rsidR="004F0F50" w:rsidRDefault="001053C3" w:rsidP="001053C3">
      <w:pPr>
        <w:pStyle w:val="elementtoproof"/>
        <w:jc w:val="both"/>
        <w:rPr>
          <w:lang w:val="en-US"/>
        </w:rPr>
      </w:pPr>
      <w:r w:rsidRPr="0039424C">
        <w:rPr>
          <w:lang w:val="en-US"/>
        </w:rPr>
        <w:t>Applications can be submitted by March 20</w:t>
      </w:r>
      <w:r w:rsidRPr="0039424C">
        <w:rPr>
          <w:vertAlign w:val="superscript"/>
          <w:lang w:val="en-US"/>
        </w:rPr>
        <w:t>th</w:t>
      </w:r>
      <w:r w:rsidRPr="0039424C">
        <w:rPr>
          <w:lang w:val="en-US"/>
        </w:rPr>
        <w:t>. Eligible candidates will be notified by March 22</w:t>
      </w:r>
      <w:r w:rsidRPr="0039424C">
        <w:rPr>
          <w:vertAlign w:val="superscript"/>
          <w:lang w:val="en-US"/>
        </w:rPr>
        <w:t xml:space="preserve">nd </w:t>
      </w:r>
      <w:r w:rsidRPr="0039424C">
        <w:rPr>
          <w:lang w:val="en-US"/>
        </w:rPr>
        <w:t>and results will be known by the first week of April.</w:t>
      </w:r>
      <w:r>
        <w:rPr>
          <w:lang w:val="en-US"/>
        </w:rPr>
        <w:t xml:space="preserve"> </w:t>
      </w:r>
    </w:p>
    <w:p w14:paraId="792859FF" w14:textId="77777777" w:rsidR="001053C3" w:rsidRDefault="001053C3" w:rsidP="001053C3">
      <w:pPr>
        <w:pStyle w:val="elementtoproof"/>
        <w:jc w:val="both"/>
        <w:rPr>
          <w:lang w:val="en-US"/>
        </w:rPr>
      </w:pPr>
    </w:p>
    <w:p w14:paraId="5CF3B95F" w14:textId="77777777" w:rsidR="001053C3" w:rsidRPr="001053C3" w:rsidRDefault="001053C3" w:rsidP="001053C3">
      <w:pPr>
        <w:jc w:val="both"/>
        <w:rPr>
          <w:lang w:val="en-US"/>
        </w:rPr>
      </w:pPr>
    </w:p>
    <w:p w14:paraId="095F39D7" w14:textId="33187520" w:rsidR="001053C3" w:rsidRDefault="001053C3">
      <w:pPr>
        <w:rPr>
          <w:lang w:val="en-US"/>
        </w:rPr>
      </w:pPr>
    </w:p>
    <w:p w14:paraId="414FC08E" w14:textId="0B24AE48" w:rsidR="004F0F50" w:rsidRDefault="004F0F50">
      <w:pPr>
        <w:rPr>
          <w:rFonts w:ascii="Calibri" w:hAnsi="Calibri" w:cs="Calibri"/>
          <w:b/>
          <w:bCs/>
          <w:color w:val="000000"/>
          <w:sz w:val="32"/>
          <w:szCs w:val="32"/>
          <w:lang w:val="en-US" w:eastAsia="fr-FR"/>
        </w:rPr>
      </w:pPr>
      <w:r w:rsidRPr="004F0F50">
        <w:rPr>
          <w:rFonts w:ascii="Calibri" w:hAnsi="Calibri" w:cs="Calibri"/>
          <w:b/>
          <w:bCs/>
          <w:color w:val="000000"/>
          <w:sz w:val="32"/>
          <w:szCs w:val="32"/>
          <w:lang w:val="en-US" w:eastAsia="fr-FR"/>
        </w:rPr>
        <w:t>Call document</w:t>
      </w:r>
      <w:r>
        <w:rPr>
          <w:rFonts w:ascii="Calibri" w:hAnsi="Calibri" w:cs="Calibri"/>
          <w:b/>
          <w:bCs/>
          <w:color w:val="000000"/>
          <w:sz w:val="32"/>
          <w:szCs w:val="32"/>
          <w:lang w:val="en-US" w:eastAsia="fr-FR"/>
        </w:rPr>
        <w:t xml:space="preserve">: </w:t>
      </w:r>
      <w:r w:rsidRPr="004F0F50">
        <w:rPr>
          <w:rFonts w:ascii="Calibri" w:hAnsi="Calibri" w:cs="Calibri"/>
          <w:b/>
          <w:bCs/>
          <w:color w:val="000000"/>
          <w:sz w:val="32"/>
          <w:szCs w:val="32"/>
          <w:lang w:val="en-US" w:eastAsia="fr-FR"/>
        </w:rPr>
        <w:t xml:space="preserve">Innovation </w:t>
      </w:r>
      <w:r w:rsidR="009C1B05">
        <w:rPr>
          <w:rFonts w:ascii="Calibri" w:hAnsi="Calibri" w:cs="Calibri"/>
          <w:b/>
          <w:bCs/>
          <w:color w:val="000000"/>
          <w:sz w:val="32"/>
          <w:szCs w:val="32"/>
          <w:lang w:val="en-US" w:eastAsia="fr-FR"/>
        </w:rPr>
        <w:t>Award</w:t>
      </w:r>
      <w:r w:rsidRPr="004F0F50">
        <w:rPr>
          <w:rFonts w:ascii="Calibri" w:hAnsi="Calibri" w:cs="Calibri"/>
          <w:b/>
          <w:bCs/>
          <w:color w:val="000000"/>
          <w:sz w:val="32"/>
          <w:szCs w:val="32"/>
          <w:lang w:val="en-US" w:eastAsia="fr-FR"/>
        </w:rPr>
        <w:t xml:space="preserve"> at the SNETP Forum 2024</w:t>
      </w:r>
    </w:p>
    <w:p w14:paraId="2C4CD9BD" w14:textId="4D120E7E" w:rsidR="004F0F50" w:rsidRDefault="004F0F50">
      <w:pPr>
        <w:rPr>
          <w:rFonts w:ascii="Calibri" w:hAnsi="Calibri" w:cs="Calibri"/>
          <w:b/>
          <w:bCs/>
          <w:color w:val="000000"/>
          <w:sz w:val="32"/>
          <w:szCs w:val="32"/>
          <w:lang w:val="en-US" w:eastAsia="fr-FR"/>
        </w:rPr>
      </w:pPr>
    </w:p>
    <w:p w14:paraId="70E43940" w14:textId="1909BCC1" w:rsidR="004F0F50" w:rsidRPr="004F0F50" w:rsidRDefault="009C1B05" w:rsidP="003A710F">
      <w:pPr>
        <w:jc w:val="center"/>
        <w:rPr>
          <w:rFonts w:ascii="Calibri" w:hAnsi="Calibri" w:cs="Calibri"/>
          <w:b/>
          <w:bCs/>
          <w:color w:val="000000"/>
          <w:sz w:val="32"/>
          <w:szCs w:val="32"/>
          <w:lang w:val="en-US" w:eastAsia="fr-FR"/>
        </w:rPr>
      </w:pPr>
      <w:r>
        <w:rPr>
          <w:rFonts w:ascii="Calibri" w:hAnsi="Calibri" w:cs="Calibri"/>
          <w:b/>
          <w:bCs/>
          <w:noProof/>
          <w:color w:val="000000"/>
          <w:sz w:val="32"/>
          <w:szCs w:val="32"/>
          <w:lang w:val="en-US" w:eastAsia="fr-FR"/>
        </w:rPr>
        <w:drawing>
          <wp:inline distT="0" distB="0" distL="0" distR="0" wp14:anchorId="259AE945" wp14:editId="56C5E2EF">
            <wp:extent cx="3459480" cy="2454093"/>
            <wp:effectExtent l="0" t="0" r="0" b="0"/>
            <wp:docPr id="679235672" name="Image 2" descr="Une image contenant texte, Graphiqu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235672" name="Image 2" descr="Une image contenant texte, Graphique, graphisme, capture d’écran&#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7300" cy="2459640"/>
                    </a:xfrm>
                    <a:prstGeom prst="rect">
                      <a:avLst/>
                    </a:prstGeom>
                  </pic:spPr>
                </pic:pic>
              </a:graphicData>
            </a:graphic>
          </wp:inline>
        </w:drawing>
      </w:r>
    </w:p>
    <w:p w14:paraId="000E7C03" w14:textId="2F71DFD0" w:rsidR="00D77E5D" w:rsidRDefault="00D77E5D" w:rsidP="004F0F50">
      <w:pPr>
        <w:jc w:val="center"/>
        <w:rPr>
          <w:lang w:val="en-US"/>
        </w:rPr>
      </w:pPr>
    </w:p>
    <w:p w14:paraId="24E0062F" w14:textId="4F2DF59A" w:rsidR="00D77E5D" w:rsidRDefault="00D77E5D" w:rsidP="004F0F50">
      <w:pPr>
        <w:jc w:val="center"/>
        <w:rPr>
          <w:lang w:val="en-US"/>
        </w:rPr>
      </w:pPr>
    </w:p>
    <w:p w14:paraId="6C2897D1" w14:textId="1FC079BD" w:rsidR="00D77E5D" w:rsidRPr="007C3803" w:rsidRDefault="003A710F" w:rsidP="00D77E5D">
      <w:pPr>
        <w:rPr>
          <w:b/>
          <w:bCs/>
          <w:color w:val="002060"/>
          <w:sz w:val="56"/>
          <w:szCs w:val="56"/>
          <w:lang w:val="en-US"/>
        </w:rPr>
      </w:pPr>
      <w:r>
        <w:rPr>
          <w:b/>
          <w:bCs/>
          <w:color w:val="002060"/>
          <w:sz w:val="56"/>
          <w:szCs w:val="56"/>
          <w:lang w:val="en-US"/>
        </w:rPr>
        <w:t>S</w:t>
      </w:r>
      <w:r w:rsidR="00D77E5D" w:rsidRPr="007C3803">
        <w:rPr>
          <w:b/>
          <w:bCs/>
          <w:color w:val="002060"/>
          <w:sz w:val="56"/>
          <w:szCs w:val="56"/>
          <w:lang w:val="en-US"/>
        </w:rPr>
        <w:t>NETP</w:t>
      </w:r>
      <w:r w:rsidR="007C3803" w:rsidRPr="007C3803">
        <w:rPr>
          <w:b/>
          <w:bCs/>
          <w:color w:val="002060"/>
          <w:sz w:val="56"/>
          <w:szCs w:val="56"/>
          <w:lang w:val="en-US"/>
        </w:rPr>
        <w:t xml:space="preserve"> Innovation </w:t>
      </w:r>
      <w:r w:rsidR="009C1B05">
        <w:rPr>
          <w:b/>
          <w:bCs/>
          <w:color w:val="002060"/>
          <w:sz w:val="56"/>
          <w:szCs w:val="56"/>
          <w:lang w:val="en-US"/>
        </w:rPr>
        <w:t>Award</w:t>
      </w:r>
      <w:r w:rsidR="007C3803" w:rsidRPr="007C3803">
        <w:rPr>
          <w:b/>
          <w:bCs/>
          <w:color w:val="002060"/>
          <w:sz w:val="56"/>
          <w:szCs w:val="56"/>
          <w:lang w:val="en-US"/>
        </w:rPr>
        <w:t xml:space="preserve"> </w:t>
      </w:r>
    </w:p>
    <w:p w14:paraId="38603ED3" w14:textId="2F352956" w:rsidR="007C3803" w:rsidRPr="007C3803" w:rsidRDefault="007C3803" w:rsidP="007C3803">
      <w:pPr>
        <w:spacing w:after="0"/>
        <w:rPr>
          <w:color w:val="002060"/>
          <w:sz w:val="40"/>
          <w:szCs w:val="40"/>
          <w:lang w:val="en-US"/>
        </w:rPr>
      </w:pPr>
    </w:p>
    <w:p w14:paraId="4062FAC1" w14:textId="212EC026" w:rsidR="007C3803" w:rsidRDefault="007C3803" w:rsidP="007C3803">
      <w:pPr>
        <w:spacing w:after="0"/>
        <w:rPr>
          <w:color w:val="0070C0"/>
          <w:sz w:val="40"/>
          <w:szCs w:val="40"/>
          <w:lang w:val="en-US"/>
        </w:rPr>
      </w:pPr>
    </w:p>
    <w:p w14:paraId="17F3BC4B" w14:textId="77777777" w:rsidR="00D77E5D" w:rsidRPr="007C3803" w:rsidRDefault="00D77E5D" w:rsidP="007C3803">
      <w:pPr>
        <w:spacing w:after="0"/>
        <w:rPr>
          <w:color w:val="002060"/>
          <w:sz w:val="40"/>
          <w:szCs w:val="40"/>
          <w:lang w:val="en-US"/>
        </w:rPr>
      </w:pPr>
      <w:r w:rsidRPr="007C3803">
        <w:rPr>
          <w:color w:val="002060"/>
          <w:sz w:val="40"/>
          <w:szCs w:val="40"/>
          <w:lang w:val="en-US"/>
        </w:rPr>
        <w:t>Guidelines for applicants</w:t>
      </w:r>
    </w:p>
    <w:p w14:paraId="509F9770" w14:textId="7B3BE300" w:rsidR="007C3803" w:rsidRPr="007C3803" w:rsidRDefault="00D77E5D" w:rsidP="007C3803">
      <w:pPr>
        <w:spacing w:after="0"/>
        <w:rPr>
          <w:color w:val="002060"/>
          <w:sz w:val="40"/>
          <w:szCs w:val="40"/>
          <w:lang w:val="en-US"/>
        </w:rPr>
      </w:pPr>
      <w:r w:rsidRPr="007C3803">
        <w:rPr>
          <w:color w:val="002060"/>
          <w:sz w:val="40"/>
          <w:szCs w:val="40"/>
          <w:lang w:val="en-US"/>
        </w:rPr>
        <w:t>Evaluation</w:t>
      </w:r>
      <w:r w:rsidR="00074D40">
        <w:rPr>
          <w:color w:val="002060"/>
          <w:sz w:val="40"/>
          <w:szCs w:val="40"/>
          <w:lang w:val="en-US"/>
        </w:rPr>
        <w:t xml:space="preserve"> and eligibility</w:t>
      </w:r>
      <w:r w:rsidRPr="007C3803">
        <w:rPr>
          <w:color w:val="002060"/>
          <w:sz w:val="40"/>
          <w:szCs w:val="40"/>
          <w:lang w:val="en-US"/>
        </w:rPr>
        <w:t xml:space="preserve"> Criteri</w:t>
      </w:r>
      <w:r w:rsidR="00051494">
        <w:rPr>
          <w:color w:val="002060"/>
          <w:sz w:val="40"/>
          <w:szCs w:val="40"/>
          <w:lang w:val="en-US"/>
        </w:rPr>
        <w:t>on</w:t>
      </w:r>
      <w:r w:rsidRPr="007C3803">
        <w:rPr>
          <w:color w:val="002060"/>
          <w:sz w:val="40"/>
          <w:szCs w:val="40"/>
          <w:lang w:val="en-US"/>
        </w:rPr>
        <w:cr/>
      </w:r>
    </w:p>
    <w:p w14:paraId="21ED8A69" w14:textId="70BA31C4" w:rsidR="007C3803" w:rsidRDefault="007C3803" w:rsidP="007C3803">
      <w:pPr>
        <w:spacing w:after="0"/>
        <w:rPr>
          <w:color w:val="0070C0"/>
          <w:sz w:val="40"/>
          <w:szCs w:val="40"/>
          <w:lang w:val="en-US"/>
        </w:rPr>
      </w:pPr>
    </w:p>
    <w:p w14:paraId="10040EC0" w14:textId="628FCE80" w:rsidR="004F0F50" w:rsidRDefault="00D77E5D" w:rsidP="007C3803">
      <w:pPr>
        <w:spacing w:after="0"/>
        <w:rPr>
          <w:color w:val="44546A" w:themeColor="text2"/>
          <w:sz w:val="28"/>
          <w:szCs w:val="28"/>
          <w:lang w:val="en-US"/>
        </w:rPr>
      </w:pPr>
      <w:r w:rsidRPr="007C3803">
        <w:rPr>
          <w:noProof/>
          <w:color w:val="44546A" w:themeColor="text2"/>
          <w:sz w:val="28"/>
          <w:szCs w:val="28"/>
        </w:rPr>
        <w:drawing>
          <wp:anchor distT="0" distB="0" distL="114300" distR="114300" simplePos="0" relativeHeight="251661312" behindDoc="0" locked="0" layoutInCell="1" allowOverlap="1" wp14:anchorId="1CA13FE4" wp14:editId="25111A5B">
            <wp:simplePos x="0" y="0"/>
            <wp:positionH relativeFrom="column">
              <wp:posOffset>1352550</wp:posOffset>
            </wp:positionH>
            <wp:positionV relativeFrom="paragraph">
              <wp:posOffset>6893560</wp:posOffset>
            </wp:positionV>
            <wp:extent cx="2286000" cy="762000"/>
            <wp:effectExtent l="0" t="0" r="0" b="0"/>
            <wp:wrapNone/>
            <wp:docPr id="6" name="Picture 6" descr="SNE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TP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anchor>
        </w:drawing>
      </w:r>
      <w:r w:rsidR="007C3803" w:rsidRPr="007C3803">
        <w:rPr>
          <w:color w:val="44546A" w:themeColor="text2"/>
          <w:sz w:val="28"/>
          <w:szCs w:val="28"/>
          <w:lang w:val="en-US"/>
        </w:rPr>
        <w:t>Date: 2</w:t>
      </w:r>
      <w:r w:rsidR="008E43BA">
        <w:rPr>
          <w:color w:val="44546A" w:themeColor="text2"/>
          <w:sz w:val="28"/>
          <w:szCs w:val="28"/>
          <w:lang w:val="en-US"/>
        </w:rPr>
        <w:t>6</w:t>
      </w:r>
      <w:r w:rsidR="007C3803" w:rsidRPr="007C3803">
        <w:rPr>
          <w:color w:val="44546A" w:themeColor="text2"/>
          <w:sz w:val="28"/>
          <w:szCs w:val="28"/>
          <w:lang w:val="en-US"/>
        </w:rPr>
        <w:t>/0</w:t>
      </w:r>
      <w:r w:rsidR="009C1B05">
        <w:rPr>
          <w:color w:val="44546A" w:themeColor="text2"/>
          <w:sz w:val="28"/>
          <w:szCs w:val="28"/>
          <w:lang w:val="en-US"/>
        </w:rPr>
        <w:t>3</w:t>
      </w:r>
      <w:r w:rsidR="007C3803" w:rsidRPr="007C3803">
        <w:rPr>
          <w:color w:val="44546A" w:themeColor="text2"/>
          <w:sz w:val="28"/>
          <w:szCs w:val="28"/>
          <w:lang w:val="en-US"/>
        </w:rPr>
        <w:t>/2024</w:t>
      </w:r>
    </w:p>
    <w:p w14:paraId="128CF647" w14:textId="61036F65" w:rsidR="007C3803" w:rsidRDefault="007C3803" w:rsidP="007C3803">
      <w:pPr>
        <w:spacing w:after="0"/>
        <w:rPr>
          <w:color w:val="44546A" w:themeColor="text2"/>
          <w:sz w:val="28"/>
          <w:szCs w:val="28"/>
          <w:lang w:val="en-US"/>
        </w:rPr>
      </w:pPr>
    </w:p>
    <w:p w14:paraId="195340E0" w14:textId="29EC8680" w:rsidR="007C3803" w:rsidRDefault="007C3803" w:rsidP="007C3803">
      <w:pPr>
        <w:spacing w:after="0"/>
        <w:rPr>
          <w:color w:val="44546A" w:themeColor="text2"/>
          <w:sz w:val="28"/>
          <w:szCs w:val="28"/>
          <w:lang w:val="en-US"/>
        </w:rPr>
      </w:pPr>
    </w:p>
    <w:p w14:paraId="71F0AE05" w14:textId="35C53461" w:rsidR="007C3803" w:rsidRDefault="007C3803" w:rsidP="007C3803">
      <w:pPr>
        <w:spacing w:after="0"/>
        <w:rPr>
          <w:color w:val="44546A" w:themeColor="text2"/>
          <w:sz w:val="28"/>
          <w:szCs w:val="28"/>
          <w:lang w:val="en-US"/>
        </w:rPr>
      </w:pPr>
    </w:p>
    <w:p w14:paraId="543A84A8" w14:textId="141C11FD" w:rsidR="007C3803" w:rsidRDefault="007C3803" w:rsidP="007C3803">
      <w:pPr>
        <w:spacing w:after="0"/>
        <w:jc w:val="center"/>
        <w:rPr>
          <w:color w:val="44546A" w:themeColor="text2"/>
          <w:sz w:val="28"/>
          <w:szCs w:val="28"/>
          <w:lang w:val="en-US"/>
        </w:rPr>
      </w:pPr>
    </w:p>
    <w:p w14:paraId="6ED7C837" w14:textId="329EB324" w:rsidR="007C3803" w:rsidRDefault="007C3803" w:rsidP="007C3803">
      <w:pPr>
        <w:spacing w:after="0"/>
        <w:jc w:val="center"/>
        <w:rPr>
          <w:color w:val="44546A" w:themeColor="text2"/>
          <w:sz w:val="28"/>
          <w:szCs w:val="28"/>
          <w:lang w:val="en-US"/>
        </w:rPr>
      </w:pPr>
    </w:p>
    <w:p w14:paraId="24E0042C" w14:textId="77777777" w:rsidR="007C3803" w:rsidRDefault="007C3803" w:rsidP="007C3803">
      <w:pPr>
        <w:spacing w:after="0"/>
        <w:jc w:val="center"/>
        <w:rPr>
          <w:color w:val="44546A" w:themeColor="text2"/>
          <w:sz w:val="28"/>
          <w:szCs w:val="28"/>
          <w:lang w:val="en-US"/>
        </w:rPr>
      </w:pPr>
    </w:p>
    <w:p w14:paraId="226474AB" w14:textId="792875D2" w:rsidR="007C3803" w:rsidRDefault="007C3803" w:rsidP="007C3803">
      <w:pPr>
        <w:spacing w:after="0"/>
        <w:jc w:val="center"/>
        <w:rPr>
          <w:color w:val="44546A" w:themeColor="text2"/>
          <w:sz w:val="28"/>
          <w:szCs w:val="28"/>
          <w:lang w:val="en-US"/>
        </w:rPr>
      </w:pPr>
    </w:p>
    <w:p w14:paraId="628B3039" w14:textId="74CB504B" w:rsidR="007C3803" w:rsidRDefault="007C3803" w:rsidP="007C3803">
      <w:pPr>
        <w:spacing w:after="0"/>
        <w:jc w:val="center"/>
        <w:rPr>
          <w:color w:val="44546A" w:themeColor="text2"/>
          <w:sz w:val="28"/>
          <w:szCs w:val="28"/>
          <w:lang w:val="en-US"/>
        </w:rPr>
      </w:pPr>
    </w:p>
    <w:p w14:paraId="0BFAE19D" w14:textId="0B8E4D22" w:rsidR="007C3803" w:rsidRPr="00051494" w:rsidRDefault="007C3803" w:rsidP="00074D40">
      <w:pPr>
        <w:pStyle w:val="Titre1"/>
        <w:rPr>
          <w:b/>
          <w:bCs/>
          <w:sz w:val="40"/>
          <w:szCs w:val="40"/>
          <w:lang w:val="en-US"/>
        </w:rPr>
      </w:pPr>
      <w:r w:rsidRPr="00051494">
        <w:rPr>
          <w:b/>
          <w:bCs/>
          <w:sz w:val="40"/>
          <w:szCs w:val="40"/>
          <w:lang w:val="en-US"/>
        </w:rPr>
        <w:t>Guidelines for applicants</w:t>
      </w:r>
    </w:p>
    <w:p w14:paraId="3EFB9286" w14:textId="77777777" w:rsidR="00ED02EF" w:rsidRDefault="00ED02EF" w:rsidP="00FB4AC9">
      <w:pPr>
        <w:rPr>
          <w:lang w:val="en-US"/>
        </w:rPr>
      </w:pPr>
    </w:p>
    <w:p w14:paraId="6D31B683" w14:textId="469DE0F6" w:rsidR="00FB4AC9" w:rsidRPr="0039424C" w:rsidRDefault="00074D40" w:rsidP="00051494">
      <w:pPr>
        <w:jc w:val="both"/>
        <w:rPr>
          <w:lang w:val="en-US"/>
        </w:rPr>
      </w:pPr>
      <w:r w:rsidRPr="0039424C">
        <w:rPr>
          <w:noProof/>
          <w:lang w:val="en-US"/>
        </w:rPr>
        <mc:AlternateContent>
          <mc:Choice Requires="wps">
            <w:drawing>
              <wp:anchor distT="0" distB="0" distL="114300" distR="114300" simplePos="0" relativeHeight="251663360" behindDoc="0" locked="0" layoutInCell="1" allowOverlap="1" wp14:anchorId="4E250C02" wp14:editId="10933708">
                <wp:simplePos x="0" y="0"/>
                <wp:positionH relativeFrom="leftMargin">
                  <wp:align>right</wp:align>
                </wp:positionH>
                <wp:positionV relativeFrom="paragraph">
                  <wp:posOffset>922400</wp:posOffset>
                </wp:positionV>
                <wp:extent cx="1044816" cy="510429"/>
                <wp:effectExtent l="0" t="0" r="41910" b="41910"/>
                <wp:wrapNone/>
                <wp:docPr id="9" name="Arrow: Striped Right 9"/>
                <wp:cNvGraphicFramePr/>
                <a:graphic xmlns:a="http://schemas.openxmlformats.org/drawingml/2006/main">
                  <a:graphicData uri="http://schemas.microsoft.com/office/word/2010/wordprocessingShape">
                    <wps:wsp>
                      <wps:cNvSpPr/>
                      <wps:spPr>
                        <a:xfrm rot="5400000">
                          <a:off x="0" y="0"/>
                          <a:ext cx="1044816" cy="510429"/>
                        </a:xfrm>
                        <a:prstGeom prst="striped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70C1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9" o:spid="_x0000_s1026" type="#_x0000_t93" style="position:absolute;margin-left:31.05pt;margin-top:72.65pt;width:82.25pt;height:40.2pt;rotation:90;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" adj="16324" fillcolor="#1f3763 [1604]" strokecolor="#1f3763 [1604]" strokeweight="1pt">
                <w10:wrap anchorx="margin"/>
              </v:shape>
            </w:pict>
          </mc:Fallback>
        </mc:AlternateContent>
      </w:r>
      <w:r w:rsidR="00ED02EF" w:rsidRPr="0039424C">
        <w:rPr>
          <w:lang w:val="en-US"/>
        </w:rPr>
        <w:t xml:space="preserve">These guidelines for applicants relate to the SNETP Innovation </w:t>
      </w:r>
      <w:r w:rsidR="009C1B05">
        <w:rPr>
          <w:lang w:val="en-US"/>
        </w:rPr>
        <w:t>Award</w:t>
      </w:r>
      <w:r w:rsidR="00ED02EF" w:rsidRPr="0039424C">
        <w:rPr>
          <w:lang w:val="en-US"/>
        </w:rPr>
        <w:t xml:space="preserve"> opened on 2</w:t>
      </w:r>
      <w:r w:rsidR="0039424C" w:rsidRPr="0039424C">
        <w:rPr>
          <w:lang w:val="en-US"/>
        </w:rPr>
        <w:t>6</w:t>
      </w:r>
      <w:r w:rsidR="00ED02EF" w:rsidRPr="0039424C">
        <w:rPr>
          <w:lang w:val="en-US"/>
        </w:rPr>
        <w:t xml:space="preserve">/02/2024 and aim to facilitate the preparation of the application and to clarify the steps after the application submission. The entire process is summarized in the following application process flowchart: </w:t>
      </w:r>
    </w:p>
    <w:tbl>
      <w:tblPr>
        <w:tblStyle w:val="Grilledutableau"/>
        <w:tblW w:w="0" w:type="auto"/>
        <w:tblLook w:val="04A0" w:firstRow="1" w:lastRow="0" w:firstColumn="1" w:lastColumn="0" w:noHBand="0" w:noVBand="1"/>
      </w:tblPr>
      <w:tblGrid>
        <w:gridCol w:w="1555"/>
        <w:gridCol w:w="7461"/>
      </w:tblGrid>
      <w:tr w:rsidR="00ED02EF" w14:paraId="505D9EBC" w14:textId="77777777" w:rsidTr="00ED02EF">
        <w:tc>
          <w:tcPr>
            <w:tcW w:w="1555" w:type="dxa"/>
            <w:shd w:val="clear" w:color="auto" w:fill="D9E2F3" w:themeFill="accent1" w:themeFillTint="33"/>
            <w:vAlign w:val="center"/>
          </w:tcPr>
          <w:p w14:paraId="2A33CADA" w14:textId="7DC644A4" w:rsidR="00ED02EF" w:rsidRPr="0039424C" w:rsidRDefault="00ED02EF" w:rsidP="00ED02EF">
            <w:pPr>
              <w:rPr>
                <w:lang w:val="en-US"/>
              </w:rPr>
            </w:pPr>
            <w:r w:rsidRPr="0039424C">
              <w:rPr>
                <w:lang w:val="en-US"/>
              </w:rPr>
              <w:t>2</w:t>
            </w:r>
            <w:r w:rsidR="0039424C" w:rsidRPr="0039424C">
              <w:rPr>
                <w:lang w:val="en-US"/>
              </w:rPr>
              <w:t>6</w:t>
            </w:r>
            <w:r w:rsidRPr="0039424C">
              <w:rPr>
                <w:lang w:val="en-US"/>
              </w:rPr>
              <w:t>/02/2024</w:t>
            </w:r>
          </w:p>
        </w:tc>
        <w:tc>
          <w:tcPr>
            <w:tcW w:w="7461" w:type="dxa"/>
            <w:shd w:val="clear" w:color="auto" w:fill="D9E2F3" w:themeFill="accent1" w:themeFillTint="33"/>
          </w:tcPr>
          <w:p w14:paraId="1FF9E1F1" w14:textId="3D24A99F" w:rsidR="00ED02EF" w:rsidRDefault="00ED02EF" w:rsidP="00ED02EF">
            <w:pPr>
              <w:jc w:val="center"/>
              <w:rPr>
                <w:lang w:val="en-US"/>
              </w:rPr>
            </w:pPr>
            <w:r w:rsidRPr="0039424C">
              <w:rPr>
                <w:lang w:val="en-US"/>
              </w:rPr>
              <w:t>Consult the guideline for applicants and prepare the information and documents needed for application. Submit the application</w:t>
            </w:r>
          </w:p>
        </w:tc>
      </w:tr>
      <w:tr w:rsidR="00ED02EF" w14:paraId="423556F4" w14:textId="77777777" w:rsidTr="00ED02EF">
        <w:tc>
          <w:tcPr>
            <w:tcW w:w="1555" w:type="dxa"/>
            <w:shd w:val="clear" w:color="auto" w:fill="B4C6E7" w:themeFill="accent1" w:themeFillTint="66"/>
            <w:vAlign w:val="center"/>
          </w:tcPr>
          <w:p w14:paraId="329F7760" w14:textId="215E6092" w:rsidR="00ED02EF" w:rsidRDefault="00ED02EF" w:rsidP="00ED02EF">
            <w:pPr>
              <w:rPr>
                <w:lang w:val="en-US"/>
              </w:rPr>
            </w:pPr>
            <w:r>
              <w:rPr>
                <w:lang w:val="en-US"/>
              </w:rPr>
              <w:t>20/03/2024</w:t>
            </w:r>
          </w:p>
        </w:tc>
        <w:tc>
          <w:tcPr>
            <w:tcW w:w="7461" w:type="dxa"/>
            <w:shd w:val="clear" w:color="auto" w:fill="B4C6E7" w:themeFill="accent1" w:themeFillTint="66"/>
          </w:tcPr>
          <w:p w14:paraId="2AB378FD" w14:textId="6A4DBBF5" w:rsidR="00ED02EF" w:rsidRDefault="00ED02EF" w:rsidP="00ED02EF">
            <w:pPr>
              <w:jc w:val="center"/>
              <w:rPr>
                <w:lang w:val="en-US"/>
              </w:rPr>
            </w:pPr>
            <w:r>
              <w:rPr>
                <w:lang w:val="en-US"/>
              </w:rPr>
              <w:t>Closure of the applications</w:t>
            </w:r>
          </w:p>
        </w:tc>
      </w:tr>
      <w:tr w:rsidR="00ED02EF" w:rsidRPr="001754AB" w14:paraId="1D11F960" w14:textId="77777777" w:rsidTr="00ED02EF">
        <w:tc>
          <w:tcPr>
            <w:tcW w:w="1555" w:type="dxa"/>
            <w:shd w:val="clear" w:color="auto" w:fill="8EAADB" w:themeFill="accent1" w:themeFillTint="99"/>
            <w:vAlign w:val="center"/>
          </w:tcPr>
          <w:p w14:paraId="1355AEB4" w14:textId="18FB3F2A" w:rsidR="00ED02EF" w:rsidRDefault="00ED02EF" w:rsidP="00ED02EF">
            <w:pPr>
              <w:rPr>
                <w:lang w:val="en-US"/>
              </w:rPr>
            </w:pPr>
            <w:r>
              <w:rPr>
                <w:lang w:val="en-US"/>
              </w:rPr>
              <w:t>22/03/2024</w:t>
            </w:r>
          </w:p>
        </w:tc>
        <w:tc>
          <w:tcPr>
            <w:tcW w:w="7461" w:type="dxa"/>
            <w:shd w:val="clear" w:color="auto" w:fill="8EAADB" w:themeFill="accent1" w:themeFillTint="99"/>
          </w:tcPr>
          <w:p w14:paraId="591BDD9F" w14:textId="635B0E0D" w:rsidR="00ED02EF" w:rsidRDefault="00ED02EF" w:rsidP="00ED02EF">
            <w:pPr>
              <w:jc w:val="center"/>
              <w:rPr>
                <w:lang w:val="en-US"/>
              </w:rPr>
            </w:pPr>
            <w:r>
              <w:rPr>
                <w:lang w:val="en-US"/>
              </w:rPr>
              <w:t>Notification sent to eligible candidates</w:t>
            </w:r>
          </w:p>
        </w:tc>
      </w:tr>
      <w:tr w:rsidR="00ED02EF" w:rsidRPr="001754AB" w14:paraId="6324F41C" w14:textId="77777777" w:rsidTr="00ED02EF">
        <w:tc>
          <w:tcPr>
            <w:tcW w:w="1555" w:type="dxa"/>
            <w:shd w:val="clear" w:color="auto" w:fill="2F5496" w:themeFill="accent1" w:themeFillShade="BF"/>
            <w:vAlign w:val="center"/>
          </w:tcPr>
          <w:p w14:paraId="55989ED5" w14:textId="4653D6E2" w:rsidR="00ED02EF" w:rsidRPr="00ED02EF" w:rsidRDefault="00ED02EF" w:rsidP="00ED02EF">
            <w:pPr>
              <w:rPr>
                <w:color w:val="FFFFFF" w:themeColor="background1"/>
                <w:lang w:val="en-US"/>
              </w:rPr>
            </w:pPr>
            <w:r w:rsidRPr="00ED02EF">
              <w:rPr>
                <w:color w:val="FFFFFF" w:themeColor="background1"/>
                <w:lang w:val="en-US"/>
              </w:rPr>
              <w:t>4/04/2024</w:t>
            </w:r>
          </w:p>
        </w:tc>
        <w:tc>
          <w:tcPr>
            <w:tcW w:w="7461" w:type="dxa"/>
            <w:shd w:val="clear" w:color="auto" w:fill="2F5496" w:themeFill="accent1" w:themeFillShade="BF"/>
          </w:tcPr>
          <w:p w14:paraId="5B122BBE" w14:textId="186FA308" w:rsidR="00ED02EF" w:rsidRPr="00ED02EF" w:rsidRDefault="00ED02EF" w:rsidP="00ED02EF">
            <w:pPr>
              <w:jc w:val="center"/>
              <w:rPr>
                <w:color w:val="FFFFFF" w:themeColor="background1"/>
                <w:lang w:val="en-US"/>
              </w:rPr>
            </w:pPr>
            <w:r w:rsidRPr="00ED02EF">
              <w:rPr>
                <w:color w:val="FFFFFF" w:themeColor="background1"/>
                <w:lang w:val="en-US"/>
              </w:rPr>
              <w:t xml:space="preserve">Notification sent to the </w:t>
            </w:r>
            <w:r w:rsidR="00051494">
              <w:rPr>
                <w:color w:val="FFFFFF" w:themeColor="background1"/>
                <w:lang w:val="en-US"/>
              </w:rPr>
              <w:t>awardees</w:t>
            </w:r>
          </w:p>
        </w:tc>
      </w:tr>
      <w:tr w:rsidR="00ED02EF" w:rsidRPr="001754AB" w14:paraId="15AB86CD" w14:textId="77777777" w:rsidTr="00ED02EF">
        <w:tc>
          <w:tcPr>
            <w:tcW w:w="1555" w:type="dxa"/>
            <w:shd w:val="clear" w:color="auto" w:fill="1F3864" w:themeFill="accent1" w:themeFillShade="80"/>
            <w:vAlign w:val="center"/>
          </w:tcPr>
          <w:p w14:paraId="59CD6D90" w14:textId="456EEBBF" w:rsidR="00ED02EF" w:rsidRDefault="00ED02EF" w:rsidP="00ED02EF">
            <w:pPr>
              <w:rPr>
                <w:lang w:val="en-US"/>
              </w:rPr>
            </w:pPr>
            <w:r>
              <w:rPr>
                <w:lang w:val="en-US"/>
              </w:rPr>
              <w:t>18/04/2024</w:t>
            </w:r>
          </w:p>
        </w:tc>
        <w:tc>
          <w:tcPr>
            <w:tcW w:w="7461" w:type="dxa"/>
            <w:shd w:val="clear" w:color="auto" w:fill="1F3864" w:themeFill="accent1" w:themeFillShade="80"/>
          </w:tcPr>
          <w:p w14:paraId="38F121D4" w14:textId="3CA72DF4" w:rsidR="00ED02EF" w:rsidRDefault="00ED02EF" w:rsidP="00ED02EF">
            <w:pPr>
              <w:jc w:val="center"/>
              <w:rPr>
                <w:lang w:val="en-US"/>
              </w:rPr>
            </w:pPr>
            <w:r>
              <w:rPr>
                <w:lang w:val="en-US"/>
              </w:rPr>
              <w:t>Pitch during the SNETP Gala Dinner</w:t>
            </w:r>
          </w:p>
        </w:tc>
      </w:tr>
    </w:tbl>
    <w:p w14:paraId="61921FA2" w14:textId="5830F251" w:rsidR="00ED02EF" w:rsidRPr="00ED02EF" w:rsidRDefault="00ED02EF" w:rsidP="00FB4AC9">
      <w:pPr>
        <w:rPr>
          <w:lang w:val="en-US"/>
        </w:rPr>
      </w:pPr>
    </w:p>
    <w:p w14:paraId="62FEE5C0" w14:textId="4076C94E" w:rsidR="007C3803" w:rsidRPr="00051494" w:rsidRDefault="007C3803" w:rsidP="007C3803">
      <w:pPr>
        <w:pStyle w:val="Titre2"/>
        <w:rPr>
          <w:sz w:val="32"/>
          <w:szCs w:val="32"/>
          <w:lang w:val="en-US"/>
        </w:rPr>
      </w:pPr>
      <w:r w:rsidRPr="00051494">
        <w:rPr>
          <w:sz w:val="32"/>
          <w:szCs w:val="32"/>
          <w:lang w:val="en-US"/>
        </w:rPr>
        <w:t xml:space="preserve">Scope </w:t>
      </w:r>
    </w:p>
    <w:p w14:paraId="0E8A075E" w14:textId="7E8659EF" w:rsidR="00AC67BA" w:rsidRDefault="007C3803" w:rsidP="00051494">
      <w:pPr>
        <w:jc w:val="both"/>
        <w:rPr>
          <w:color w:val="000000"/>
          <w:lang w:val="en-US"/>
        </w:rPr>
      </w:pPr>
      <w:r w:rsidRPr="007C3803">
        <w:rPr>
          <w:lang w:val="en-US"/>
        </w:rPr>
        <w:t>The SNETP Forum 2024 will be t</w:t>
      </w:r>
      <w:r>
        <w:rPr>
          <w:lang w:val="en-US"/>
        </w:rPr>
        <w:t xml:space="preserve">he occasion to </w:t>
      </w:r>
      <w:r w:rsidR="009C1B05">
        <w:rPr>
          <w:lang w:val="en-US"/>
        </w:rPr>
        <w:t>grant awards</w:t>
      </w:r>
      <w:r>
        <w:rPr>
          <w:color w:val="000000"/>
          <w:lang w:val="en-US"/>
        </w:rPr>
        <w:t xml:space="preserve"> aimed at fostering innovation within the nuclear sector. Three awards will be offered on behalf of SNETP with the aim t</w:t>
      </w:r>
      <w:r w:rsidRPr="007C3803">
        <w:rPr>
          <w:color w:val="000000"/>
          <w:lang w:val="en-US"/>
        </w:rPr>
        <w:t>o promote interactions between the established nuclear R&amp;D and industrial actors and the young generation of engineers and researchers.</w:t>
      </w:r>
    </w:p>
    <w:p w14:paraId="0BCFB9C4" w14:textId="77777777" w:rsidR="00AC67BA" w:rsidRDefault="00AC67BA" w:rsidP="00AC67BA">
      <w:pPr>
        <w:pStyle w:val="Titre2"/>
        <w:rPr>
          <w:sz w:val="32"/>
          <w:szCs w:val="32"/>
        </w:rPr>
      </w:pPr>
      <w:proofErr w:type="spellStart"/>
      <w:r>
        <w:rPr>
          <w:sz w:val="32"/>
          <w:szCs w:val="32"/>
        </w:rPr>
        <w:t>Purpose</w:t>
      </w:r>
      <w:proofErr w:type="spellEnd"/>
    </w:p>
    <w:p w14:paraId="2C6EE4DC" w14:textId="7E43B36B" w:rsidR="00AC67BA" w:rsidRDefault="00AC67BA" w:rsidP="00AC67BA">
      <w:pPr>
        <w:pStyle w:val="Paragraphedeliste"/>
        <w:numPr>
          <w:ilvl w:val="0"/>
          <w:numId w:val="3"/>
        </w:numPr>
        <w:spacing w:line="256" w:lineRule="auto"/>
        <w:jc w:val="both"/>
        <w:rPr>
          <w:rFonts w:eastAsia="Calibri" w:cs="Times New Roman"/>
          <w:lang w:val="en-US"/>
        </w:rPr>
      </w:pPr>
      <w:r w:rsidRPr="00AC67BA">
        <w:rPr>
          <w:rFonts w:eastAsia="Calibri" w:cs="Times New Roman"/>
          <w:lang w:val="en-US"/>
        </w:rPr>
        <w:t xml:space="preserve">The awards shall help successful candidates to enlarge their network of professional contacts and further develop international collaboration by working on their research and/or innovation topic with European and international sectorial experts and professionals. </w:t>
      </w:r>
    </w:p>
    <w:p w14:paraId="1F3F72CD" w14:textId="3DDCD450" w:rsidR="00AC67BA" w:rsidRPr="00AC67BA" w:rsidRDefault="00AC67BA" w:rsidP="00AC67BA">
      <w:pPr>
        <w:pStyle w:val="Paragraphedeliste"/>
        <w:numPr>
          <w:ilvl w:val="0"/>
          <w:numId w:val="3"/>
        </w:numPr>
        <w:spacing w:line="256" w:lineRule="auto"/>
        <w:jc w:val="both"/>
        <w:rPr>
          <w:rFonts w:eastAsia="Calibri" w:cs="Times New Roman"/>
          <w:lang w:val="en-US"/>
        </w:rPr>
      </w:pPr>
      <w:r>
        <w:rPr>
          <w:color w:val="000000"/>
          <w:shd w:val="clear" w:color="auto" w:fill="FFFFFF"/>
          <w:lang w:val="en-US"/>
        </w:rPr>
        <w:t xml:space="preserve">Winners will have the opportunity to pitch their </w:t>
      </w:r>
      <w:r w:rsidRPr="00051494">
        <w:rPr>
          <w:color w:val="000000"/>
          <w:shd w:val="clear" w:color="auto" w:fill="FFFFFF"/>
          <w:lang w:val="en-US"/>
        </w:rPr>
        <w:t>topics (</w:t>
      </w:r>
      <w:r w:rsidR="00051494" w:rsidRPr="00051494">
        <w:rPr>
          <w:color w:val="000000"/>
          <w:shd w:val="clear" w:color="auto" w:fill="FFFFFF"/>
          <w:lang w:val="en-US"/>
        </w:rPr>
        <w:t>5</w:t>
      </w:r>
      <w:r w:rsidRPr="00051494">
        <w:rPr>
          <w:color w:val="000000"/>
          <w:shd w:val="clear" w:color="auto" w:fill="FFFFFF"/>
          <w:lang w:val="en-US"/>
        </w:rPr>
        <w:t xml:space="preserve"> min speech)</w:t>
      </w:r>
      <w:r>
        <w:rPr>
          <w:color w:val="000000"/>
          <w:shd w:val="clear" w:color="auto" w:fill="FFFFFF"/>
          <w:lang w:val="en-US"/>
        </w:rPr>
        <w:t xml:space="preserve"> in front of the large and diverse audience of the SNETP gala dinner, gathering representatives from industrial sectors, research and development organizations, academia, TSO, SMEs, and non-governmental bodies.</w:t>
      </w:r>
    </w:p>
    <w:p w14:paraId="76F5BEAB" w14:textId="59A6A26A" w:rsidR="00AC67BA" w:rsidRDefault="00AC67BA" w:rsidP="007C3803">
      <w:pPr>
        <w:pStyle w:val="Paragraphedeliste"/>
        <w:numPr>
          <w:ilvl w:val="0"/>
          <w:numId w:val="3"/>
        </w:numPr>
        <w:spacing w:line="256" w:lineRule="auto"/>
        <w:jc w:val="both"/>
        <w:rPr>
          <w:rFonts w:eastAsia="Calibri" w:cs="Times New Roman"/>
          <w:lang w:val="en-US"/>
        </w:rPr>
      </w:pPr>
      <w:r w:rsidRPr="00AC67BA">
        <w:rPr>
          <w:rFonts w:eastAsia="Calibri" w:cs="Times New Roman"/>
          <w:lang w:val="en-US"/>
        </w:rPr>
        <w:t xml:space="preserve">Winners will receive prizes (a tablet, laptop, or other gadgets) along with a SNETP diploma signed by the President and Vice President. </w:t>
      </w:r>
      <w:r w:rsidR="0039424C" w:rsidRPr="0039424C">
        <w:rPr>
          <w:rFonts w:eastAsia="Calibri" w:cs="Times New Roman"/>
          <w:lang w:val="en-US"/>
        </w:rPr>
        <w:t>Up to 15 eligible candidates will be exempted from any fees to attend the SNETP Forum.</w:t>
      </w:r>
    </w:p>
    <w:p w14:paraId="790725A6" w14:textId="377ADD4B" w:rsidR="00AC67BA" w:rsidRPr="00AC67BA" w:rsidRDefault="00AC67BA" w:rsidP="00AC67BA">
      <w:pPr>
        <w:pStyle w:val="Titre2"/>
        <w:rPr>
          <w:sz w:val="32"/>
          <w:szCs w:val="32"/>
          <w:lang w:val="en-US"/>
        </w:rPr>
      </w:pPr>
      <w:r w:rsidRPr="00AC67BA">
        <w:rPr>
          <w:sz w:val="32"/>
          <w:szCs w:val="32"/>
          <w:lang w:val="en-US"/>
        </w:rPr>
        <w:t xml:space="preserve">The 3 </w:t>
      </w:r>
      <w:r w:rsidR="009C1B05">
        <w:rPr>
          <w:sz w:val="32"/>
          <w:szCs w:val="32"/>
          <w:lang w:val="en-US"/>
        </w:rPr>
        <w:t>awards</w:t>
      </w:r>
    </w:p>
    <w:p w14:paraId="52F67384" w14:textId="5E9AA43E" w:rsidR="00AC67BA" w:rsidRDefault="00AC67BA" w:rsidP="00AC67BA">
      <w:pPr>
        <w:pStyle w:val="elementtoproof"/>
        <w:jc w:val="both"/>
        <w:rPr>
          <w:lang w:val="en-US"/>
        </w:rPr>
      </w:pPr>
      <w:r>
        <w:rPr>
          <w:color w:val="000000"/>
          <w:lang w:val="en-US"/>
        </w:rPr>
        <w:t xml:space="preserve">Three categories of </w:t>
      </w:r>
      <w:r w:rsidR="009C1B05">
        <w:rPr>
          <w:color w:val="000000"/>
          <w:lang w:val="en-US"/>
        </w:rPr>
        <w:t>awards</w:t>
      </w:r>
      <w:r>
        <w:rPr>
          <w:color w:val="000000"/>
          <w:lang w:val="en-US"/>
        </w:rPr>
        <w:t xml:space="preserve"> are available to doctoral students based in Italy:</w:t>
      </w:r>
    </w:p>
    <w:p w14:paraId="53BA72E8" w14:textId="136E130C" w:rsidR="00AC67BA" w:rsidRPr="00AC67BA" w:rsidRDefault="00AC67BA" w:rsidP="00AC67BA">
      <w:pPr>
        <w:pStyle w:val="Paragraphedeliste"/>
        <w:numPr>
          <w:ilvl w:val="0"/>
          <w:numId w:val="8"/>
        </w:numPr>
        <w:spacing w:line="233" w:lineRule="atLeast"/>
        <w:jc w:val="both"/>
        <w:rPr>
          <w:color w:val="000000"/>
          <w:lang w:val="en-US"/>
        </w:rPr>
      </w:pPr>
      <w:r w:rsidRPr="00AC67BA">
        <w:rPr>
          <w:color w:val="000000"/>
          <w:lang w:val="en-US"/>
        </w:rPr>
        <w:t xml:space="preserve">The </w:t>
      </w:r>
      <w:r w:rsidRPr="00AC67BA">
        <w:rPr>
          <w:b/>
          <w:bCs/>
          <w:color w:val="000000"/>
          <w:lang w:val="en-US"/>
        </w:rPr>
        <w:t xml:space="preserve">Jury </w:t>
      </w:r>
      <w:r w:rsidR="009C1B05">
        <w:rPr>
          <w:b/>
          <w:bCs/>
          <w:color w:val="000000"/>
          <w:lang w:val="en-US"/>
        </w:rPr>
        <w:t>Award</w:t>
      </w:r>
      <w:r w:rsidRPr="00AC67BA">
        <w:rPr>
          <w:color w:val="000000"/>
          <w:lang w:val="en-US"/>
        </w:rPr>
        <w:t>, awarded by a panel of experts hailing from academia, industry, and TSO (Technical and Scientific Organizations)</w:t>
      </w:r>
    </w:p>
    <w:p w14:paraId="32D713F6" w14:textId="072FAE6B" w:rsidR="00AC67BA" w:rsidRPr="00AC67BA" w:rsidRDefault="00AC67BA" w:rsidP="00AC67BA">
      <w:pPr>
        <w:pStyle w:val="Paragraphedeliste"/>
        <w:numPr>
          <w:ilvl w:val="0"/>
          <w:numId w:val="8"/>
        </w:numPr>
        <w:spacing w:line="233" w:lineRule="atLeast"/>
        <w:jc w:val="both"/>
        <w:rPr>
          <w:rFonts w:eastAsia="Times New Roman"/>
          <w:color w:val="000000"/>
          <w:lang w:val="en-US"/>
        </w:rPr>
      </w:pPr>
      <w:r w:rsidRPr="00AC67BA">
        <w:rPr>
          <w:rFonts w:eastAsia="Times New Roman"/>
          <w:color w:val="000000"/>
          <w:lang w:val="en-US"/>
        </w:rPr>
        <w:t xml:space="preserve">The </w:t>
      </w:r>
      <w:r w:rsidRPr="00AC67BA">
        <w:rPr>
          <w:rFonts w:eastAsia="Times New Roman"/>
          <w:b/>
          <w:bCs/>
          <w:color w:val="000000"/>
          <w:lang w:val="en-US"/>
        </w:rPr>
        <w:t xml:space="preserve">Peer </w:t>
      </w:r>
      <w:r w:rsidR="009C1B05">
        <w:rPr>
          <w:rFonts w:eastAsia="Times New Roman"/>
          <w:b/>
          <w:bCs/>
          <w:color w:val="000000"/>
          <w:lang w:val="en-US"/>
        </w:rPr>
        <w:t>Award</w:t>
      </w:r>
      <w:r w:rsidRPr="00AC67BA">
        <w:rPr>
          <w:rFonts w:eastAsia="Times New Roman"/>
          <w:color w:val="000000"/>
          <w:lang w:val="en-US"/>
        </w:rPr>
        <w:t>, based on an evaluation made by the candidates themselves</w:t>
      </w:r>
    </w:p>
    <w:p w14:paraId="4C8513B4" w14:textId="4EB4FF7E" w:rsidR="00AC67BA" w:rsidRPr="009C1B05" w:rsidRDefault="00AC67BA" w:rsidP="00AC67BA">
      <w:pPr>
        <w:pStyle w:val="Paragraphedeliste"/>
        <w:numPr>
          <w:ilvl w:val="0"/>
          <w:numId w:val="8"/>
        </w:numPr>
        <w:spacing w:line="233" w:lineRule="atLeast"/>
        <w:jc w:val="both"/>
        <w:rPr>
          <w:rFonts w:eastAsia="Times New Roman"/>
          <w:color w:val="000000"/>
          <w:lang w:val="en-US"/>
        </w:rPr>
      </w:pPr>
      <w:r w:rsidRPr="00AC67BA">
        <w:rPr>
          <w:rFonts w:eastAsia="Times New Roman"/>
          <w:color w:val="000000"/>
          <w:lang w:val="en-US"/>
        </w:rPr>
        <w:t xml:space="preserve">The </w:t>
      </w:r>
      <w:r w:rsidRPr="00AC67BA">
        <w:rPr>
          <w:rFonts w:eastAsia="Times New Roman"/>
          <w:b/>
          <w:bCs/>
          <w:color w:val="000000"/>
          <w:lang w:val="en-US"/>
        </w:rPr>
        <w:t xml:space="preserve">SNETP Innovation </w:t>
      </w:r>
      <w:r w:rsidR="009C1B05">
        <w:rPr>
          <w:rFonts w:eastAsia="Times New Roman"/>
          <w:b/>
          <w:bCs/>
          <w:color w:val="000000"/>
          <w:lang w:val="en-US"/>
        </w:rPr>
        <w:t>Award</w:t>
      </w:r>
      <w:r w:rsidRPr="00AC67BA">
        <w:rPr>
          <w:rFonts w:eastAsia="Times New Roman"/>
          <w:color w:val="000000"/>
          <w:lang w:val="en-US"/>
        </w:rPr>
        <w:t>, awarded by members of the SNETP Committee for Scientific and Industrial Innovation, composed of members of the SNETP Governing Board</w:t>
      </w:r>
      <w:r w:rsidRPr="00AC67BA">
        <w:rPr>
          <w:rFonts w:eastAsia="Times New Roman"/>
          <w:lang w:val="en-US"/>
        </w:rPr>
        <w:t xml:space="preserve">. The </w:t>
      </w:r>
      <w:r w:rsidR="009C1B05">
        <w:rPr>
          <w:rFonts w:eastAsia="Times New Roman"/>
          <w:lang w:val="en-US"/>
        </w:rPr>
        <w:t>award</w:t>
      </w:r>
      <w:r w:rsidRPr="00AC67BA">
        <w:rPr>
          <w:rFonts w:eastAsia="Times New Roman"/>
          <w:lang w:val="en-US"/>
        </w:rPr>
        <w:t xml:space="preserve"> will be granted to promising PhDs conducting work on innovative topics within the nuclear field. </w:t>
      </w:r>
    </w:p>
    <w:p w14:paraId="57B88B1F" w14:textId="77777777" w:rsidR="009C1B05" w:rsidRPr="00AC67BA" w:rsidRDefault="009C1B05" w:rsidP="009C1B05">
      <w:pPr>
        <w:pStyle w:val="Paragraphedeliste"/>
        <w:spacing w:line="233" w:lineRule="atLeast"/>
        <w:ind w:left="360"/>
        <w:jc w:val="both"/>
        <w:rPr>
          <w:rFonts w:eastAsia="Times New Roman"/>
          <w:color w:val="000000"/>
          <w:lang w:val="en-US"/>
        </w:rPr>
      </w:pPr>
    </w:p>
    <w:p w14:paraId="7D518AC0" w14:textId="03F40E60" w:rsidR="00AC67BA" w:rsidRPr="00AC67BA" w:rsidRDefault="00AC67BA" w:rsidP="00AC67BA">
      <w:pPr>
        <w:pStyle w:val="Titre2"/>
        <w:rPr>
          <w:sz w:val="32"/>
          <w:szCs w:val="32"/>
          <w:lang w:val="en-US"/>
        </w:rPr>
      </w:pPr>
      <w:r w:rsidRPr="00AC67BA">
        <w:rPr>
          <w:sz w:val="32"/>
          <w:szCs w:val="32"/>
          <w:lang w:val="en-US"/>
        </w:rPr>
        <w:lastRenderedPageBreak/>
        <w:t>Application form</w:t>
      </w:r>
    </w:p>
    <w:p w14:paraId="3C44F0DF" w14:textId="77777777" w:rsidR="00AC67BA" w:rsidRDefault="00AC67BA" w:rsidP="00AC67BA">
      <w:pPr>
        <w:pStyle w:val="Paragraphedeliste"/>
        <w:numPr>
          <w:ilvl w:val="0"/>
          <w:numId w:val="4"/>
        </w:numPr>
        <w:spacing w:line="256" w:lineRule="auto"/>
        <w:ind w:left="360"/>
        <w:jc w:val="both"/>
        <w:rPr>
          <w:lang w:val="en-US"/>
        </w:rPr>
      </w:pPr>
      <w:r>
        <w:rPr>
          <w:lang w:val="en-US"/>
        </w:rPr>
        <w:t>Structured CV (</w:t>
      </w:r>
      <w:r>
        <w:rPr>
          <w:b/>
          <w:lang w:val="en-US"/>
        </w:rPr>
        <w:t>1 page max</w:t>
      </w:r>
      <w:r>
        <w:rPr>
          <w:lang w:val="en-US"/>
        </w:rPr>
        <w:t>)</w:t>
      </w:r>
    </w:p>
    <w:p w14:paraId="3BD95E13" w14:textId="77777777" w:rsidR="00AC67BA" w:rsidRDefault="00AC67BA" w:rsidP="00AC67BA">
      <w:pPr>
        <w:pStyle w:val="Paragraphedeliste"/>
        <w:numPr>
          <w:ilvl w:val="0"/>
          <w:numId w:val="4"/>
        </w:numPr>
        <w:spacing w:line="256" w:lineRule="auto"/>
        <w:ind w:left="360"/>
        <w:jc w:val="both"/>
        <w:rPr>
          <w:lang w:val="en-US"/>
        </w:rPr>
      </w:pPr>
      <w:r>
        <w:rPr>
          <w:b/>
          <w:lang w:val="en-US"/>
        </w:rPr>
        <w:t>2-pages</w:t>
      </w:r>
      <w:r>
        <w:rPr>
          <w:lang w:val="en-US"/>
        </w:rPr>
        <w:t xml:space="preserve"> application form including:</w:t>
      </w:r>
    </w:p>
    <w:p w14:paraId="1CFAC82F" w14:textId="77777777" w:rsidR="00AC67BA" w:rsidRDefault="00AC67BA" w:rsidP="00AC67BA">
      <w:pPr>
        <w:pStyle w:val="Paragraphedeliste"/>
        <w:numPr>
          <w:ilvl w:val="3"/>
          <w:numId w:val="5"/>
        </w:numPr>
        <w:spacing w:line="256" w:lineRule="auto"/>
        <w:ind w:left="1277"/>
        <w:jc w:val="both"/>
        <w:rPr>
          <w:lang w:val="en-US"/>
        </w:rPr>
      </w:pPr>
      <w:r>
        <w:rPr>
          <w:lang w:val="en-US"/>
        </w:rPr>
        <w:t xml:space="preserve">Short </w:t>
      </w:r>
      <w:r>
        <w:rPr>
          <w:b/>
          <w:lang w:val="en-US"/>
        </w:rPr>
        <w:t>summed up biography</w:t>
      </w:r>
      <w:r>
        <w:rPr>
          <w:lang w:val="en-US"/>
        </w:rPr>
        <w:t xml:space="preserve"> about the applicant (500 words max)</w:t>
      </w:r>
    </w:p>
    <w:p w14:paraId="5BDE7F46" w14:textId="3F73EAE6" w:rsidR="00AC67BA" w:rsidRDefault="00AC67BA" w:rsidP="00AC67BA">
      <w:pPr>
        <w:pStyle w:val="Paragraphedeliste"/>
        <w:numPr>
          <w:ilvl w:val="3"/>
          <w:numId w:val="5"/>
        </w:numPr>
        <w:spacing w:line="256" w:lineRule="auto"/>
        <w:ind w:left="1277"/>
        <w:jc w:val="both"/>
        <w:rPr>
          <w:lang w:val="en-US"/>
        </w:rPr>
      </w:pPr>
      <w:r>
        <w:rPr>
          <w:lang w:val="en-US"/>
        </w:rPr>
        <w:t xml:space="preserve">Short description of the </w:t>
      </w:r>
      <w:r>
        <w:rPr>
          <w:b/>
          <w:lang w:val="en-US"/>
        </w:rPr>
        <w:t>personal project</w:t>
      </w:r>
      <w:r>
        <w:rPr>
          <w:lang w:val="en-US"/>
        </w:rPr>
        <w:t xml:space="preserve"> and its timeline </w:t>
      </w:r>
      <w:r w:rsidR="00FB4AC9">
        <w:rPr>
          <w:lang w:val="en-US"/>
        </w:rPr>
        <w:t>and the motivation of the applicant (500 words max)</w:t>
      </w:r>
    </w:p>
    <w:p w14:paraId="01C59639" w14:textId="4A00BD0B" w:rsidR="00AC67BA" w:rsidRDefault="00AC67BA" w:rsidP="00AC67BA">
      <w:pPr>
        <w:pStyle w:val="Paragraphedeliste"/>
        <w:numPr>
          <w:ilvl w:val="3"/>
          <w:numId w:val="5"/>
        </w:numPr>
        <w:spacing w:line="256" w:lineRule="auto"/>
        <w:ind w:left="1277"/>
        <w:rPr>
          <w:lang w:val="en-US"/>
        </w:rPr>
      </w:pPr>
      <w:r>
        <w:rPr>
          <w:b/>
          <w:lang w:val="en-US"/>
        </w:rPr>
        <w:t>PhD topic</w:t>
      </w:r>
      <w:r>
        <w:rPr>
          <w:lang w:val="en-US"/>
        </w:rPr>
        <w:t xml:space="preserve"> - explain your </w:t>
      </w:r>
      <w:r>
        <w:rPr>
          <w:color w:val="000000"/>
          <w:lang w:val="en-US"/>
        </w:rPr>
        <w:t>research objectives, identified challenges, methodology employed, and collaborations</w:t>
      </w:r>
      <w:r w:rsidR="00FB4AC9">
        <w:rPr>
          <w:color w:val="000000"/>
          <w:lang w:val="en-US"/>
        </w:rPr>
        <w:t xml:space="preserve"> </w:t>
      </w:r>
      <w:r w:rsidR="00FB4AC9">
        <w:rPr>
          <w:lang w:val="en-US"/>
        </w:rPr>
        <w:t>(500 words max)</w:t>
      </w:r>
    </w:p>
    <w:p w14:paraId="61DE010D" w14:textId="091192F4" w:rsidR="00AC67BA" w:rsidRDefault="00AC67BA" w:rsidP="00AC67BA">
      <w:pPr>
        <w:spacing w:line="256" w:lineRule="auto"/>
        <w:jc w:val="both"/>
        <w:rPr>
          <w:rFonts w:asciiTheme="majorHAnsi" w:eastAsiaTheme="majorEastAsia" w:hAnsiTheme="majorHAnsi" w:cstheme="majorBidi"/>
          <w:color w:val="2F5496" w:themeColor="accent1" w:themeShade="BF"/>
          <w:sz w:val="32"/>
          <w:szCs w:val="32"/>
          <w:lang w:val="en-US"/>
        </w:rPr>
      </w:pPr>
      <w:r w:rsidRPr="00AC67BA">
        <w:rPr>
          <w:rFonts w:asciiTheme="majorHAnsi" w:eastAsiaTheme="majorEastAsia" w:hAnsiTheme="majorHAnsi" w:cstheme="majorBidi"/>
          <w:color w:val="2F5496" w:themeColor="accent1" w:themeShade="BF"/>
          <w:sz w:val="32"/>
          <w:szCs w:val="32"/>
          <w:lang w:val="en-US"/>
        </w:rPr>
        <w:t>Award Selection criteria</w:t>
      </w:r>
    </w:p>
    <w:p w14:paraId="4FB91CAF" w14:textId="3461007C" w:rsidR="00FB4AC9" w:rsidRDefault="00FB4AC9" w:rsidP="00FB4AC9">
      <w:pPr>
        <w:pStyle w:val="elementtoproof"/>
        <w:jc w:val="both"/>
        <w:rPr>
          <w:color w:val="000000"/>
          <w:lang w:val="en-US"/>
        </w:rPr>
      </w:pPr>
      <w:r>
        <w:rPr>
          <w:color w:val="000000"/>
          <w:lang w:val="en-US"/>
        </w:rPr>
        <w:t>Eligible candidates are individuals who are currently enrolled in or have completed their doctoral studies (PhD) in the nuclear field at an Italian institution between 2022 and 2026.</w:t>
      </w:r>
    </w:p>
    <w:p w14:paraId="085C68D2" w14:textId="77777777" w:rsidR="00403180" w:rsidRDefault="00403180" w:rsidP="00FB4AC9">
      <w:pPr>
        <w:pStyle w:val="elementtoproof"/>
        <w:jc w:val="both"/>
        <w:rPr>
          <w:color w:val="000000"/>
          <w:lang w:val="en-US"/>
        </w:rPr>
      </w:pPr>
    </w:p>
    <w:p w14:paraId="19F59DAE" w14:textId="77D39091" w:rsidR="00FB4AC9" w:rsidRPr="00FB4AC9" w:rsidRDefault="00403180" w:rsidP="00FB4AC9">
      <w:pPr>
        <w:pStyle w:val="Paragraphedeliste"/>
        <w:numPr>
          <w:ilvl w:val="0"/>
          <w:numId w:val="8"/>
        </w:numPr>
        <w:spacing w:line="233" w:lineRule="atLeast"/>
        <w:jc w:val="both"/>
        <w:rPr>
          <w:color w:val="000000"/>
          <w:lang w:val="en-US"/>
        </w:rPr>
      </w:pPr>
      <w:r w:rsidRPr="00403180">
        <w:rPr>
          <w:b/>
          <w:bCs/>
          <w:color w:val="000000"/>
          <w:lang w:val="en-US"/>
        </w:rPr>
        <w:t xml:space="preserve">The three </w:t>
      </w:r>
      <w:r w:rsidR="009C1B05">
        <w:rPr>
          <w:b/>
          <w:bCs/>
          <w:color w:val="000000"/>
          <w:lang w:val="en-US"/>
        </w:rPr>
        <w:t>Awards</w:t>
      </w:r>
      <w:r w:rsidRPr="00403180">
        <w:rPr>
          <w:b/>
          <w:bCs/>
          <w:color w:val="000000"/>
          <w:lang w:val="en-US"/>
        </w:rPr>
        <w:t xml:space="preserve"> will be evaluated based on the following criterion</w:t>
      </w:r>
      <w:r w:rsidR="00FB4AC9">
        <w:rPr>
          <w:rFonts w:eastAsia="Times New Roman"/>
          <w:color w:val="000000"/>
          <w:lang w:val="en-US"/>
        </w:rPr>
        <w:t xml:space="preserve">: </w:t>
      </w:r>
    </w:p>
    <w:p w14:paraId="70D4C95F" w14:textId="07A956B6" w:rsidR="00ED02EF" w:rsidRPr="00ED02EF" w:rsidRDefault="00FB4AC9" w:rsidP="00FB4AC9">
      <w:pPr>
        <w:pStyle w:val="Paragraphedeliste"/>
        <w:numPr>
          <w:ilvl w:val="1"/>
          <w:numId w:val="8"/>
        </w:numPr>
        <w:spacing w:line="233" w:lineRule="atLeast"/>
        <w:jc w:val="both"/>
        <w:rPr>
          <w:color w:val="000000"/>
          <w:lang w:val="en-US"/>
        </w:rPr>
      </w:pPr>
      <w:r>
        <w:rPr>
          <w:rFonts w:eastAsia="Times New Roman"/>
          <w:color w:val="000000"/>
          <w:lang w:val="en-US"/>
        </w:rPr>
        <w:t xml:space="preserve">PhD field of research and its compatibility with SNETP SRIA </w:t>
      </w:r>
      <w:r w:rsidR="00ED02EF" w:rsidRPr="00ED02EF">
        <w:rPr>
          <w:lang w:val="en-US"/>
        </w:rPr>
        <w:t>(out of 5) ;</w:t>
      </w:r>
    </w:p>
    <w:p w14:paraId="5A5C5F67" w14:textId="77777777" w:rsidR="00ED02EF" w:rsidRPr="00ED02EF" w:rsidRDefault="00ED02EF" w:rsidP="00FB4AC9">
      <w:pPr>
        <w:pStyle w:val="Paragraphedeliste"/>
        <w:numPr>
          <w:ilvl w:val="1"/>
          <w:numId w:val="8"/>
        </w:numPr>
        <w:spacing w:line="233" w:lineRule="atLeast"/>
        <w:jc w:val="both"/>
        <w:rPr>
          <w:color w:val="000000"/>
          <w:lang w:val="en-US"/>
        </w:rPr>
      </w:pPr>
      <w:r w:rsidRPr="00ED02EF">
        <w:rPr>
          <w:lang w:val="en-US"/>
        </w:rPr>
        <w:t xml:space="preserve">Motivation (out of 5) ; </w:t>
      </w:r>
    </w:p>
    <w:p w14:paraId="2CED0631" w14:textId="06703A5E" w:rsidR="00FB4AC9" w:rsidRPr="00ED02EF" w:rsidRDefault="00ED02EF" w:rsidP="00FB4AC9">
      <w:pPr>
        <w:pStyle w:val="Paragraphedeliste"/>
        <w:numPr>
          <w:ilvl w:val="1"/>
          <w:numId w:val="8"/>
        </w:numPr>
        <w:spacing w:line="233" w:lineRule="atLeast"/>
        <w:jc w:val="both"/>
        <w:rPr>
          <w:color w:val="000000"/>
          <w:lang w:val="en-US"/>
        </w:rPr>
      </w:pPr>
      <w:r>
        <w:rPr>
          <w:lang w:val="en-US"/>
        </w:rPr>
        <w:t xml:space="preserve">Innovation aspect of the </w:t>
      </w:r>
      <w:r w:rsidRPr="00ED02EF">
        <w:rPr>
          <w:lang w:val="en-US"/>
        </w:rPr>
        <w:t>project (out of 5).</w:t>
      </w:r>
    </w:p>
    <w:p w14:paraId="22C40319" w14:textId="77777777" w:rsidR="00ED02EF" w:rsidRDefault="00ED02EF" w:rsidP="00051494">
      <w:pPr>
        <w:jc w:val="both"/>
        <w:rPr>
          <w:lang w:val="en-US"/>
        </w:rPr>
      </w:pPr>
      <w:r w:rsidRPr="00ED02EF">
        <w:rPr>
          <w:lang w:val="en-US"/>
        </w:rPr>
        <w:t xml:space="preserve">For each criterion, a minimum threshold of 3 points is required. The total score is calculated as the sum of the scores of the three main criteria. Successful candidates will need to obtain at least 10 points out of 15. The applications are ranked based on the total scores given by the reviewers. </w:t>
      </w:r>
    </w:p>
    <w:p w14:paraId="023F414F" w14:textId="25507FE8" w:rsidR="00FB4AC9" w:rsidRDefault="00ED02EF" w:rsidP="00051494">
      <w:pPr>
        <w:jc w:val="both"/>
        <w:rPr>
          <w:lang w:val="en-US"/>
        </w:rPr>
      </w:pPr>
      <w:r w:rsidRPr="00ED02EF">
        <w:rPr>
          <w:lang w:val="en-US"/>
        </w:rPr>
        <w:t xml:space="preserve">The evaluation matrix will serve as a basis for a fair, transparent, and efficient selection process. In case of equal scores, the score on “Innovation aspect of the </w:t>
      </w:r>
      <w:r w:rsidR="00403180">
        <w:rPr>
          <w:lang w:val="en-US"/>
        </w:rPr>
        <w:t>PhD</w:t>
      </w:r>
      <w:r w:rsidRPr="00ED02EF">
        <w:rPr>
          <w:lang w:val="en-US"/>
        </w:rPr>
        <w:t xml:space="preserve">” will be decisive. </w:t>
      </w:r>
    </w:p>
    <w:p w14:paraId="3DE182BA" w14:textId="55F2BA87" w:rsidR="00074D40" w:rsidRDefault="00074D40" w:rsidP="00051494">
      <w:pPr>
        <w:jc w:val="both"/>
        <w:rPr>
          <w:lang w:val="en-US"/>
        </w:rPr>
      </w:pPr>
      <w:r w:rsidRPr="00074D40">
        <w:rPr>
          <w:lang w:val="en-US"/>
        </w:rPr>
        <w:t xml:space="preserve">Application submission deadline is </w:t>
      </w:r>
      <w:r>
        <w:rPr>
          <w:lang w:val="en-US"/>
        </w:rPr>
        <w:t>March 20</w:t>
      </w:r>
      <w:r w:rsidRPr="00074D40">
        <w:rPr>
          <w:vertAlign w:val="superscript"/>
          <w:lang w:val="en-US"/>
        </w:rPr>
        <w:t>th</w:t>
      </w:r>
      <w:r w:rsidRPr="00074D40">
        <w:rPr>
          <w:lang w:val="en-US"/>
        </w:rPr>
        <w:t>, 20</w:t>
      </w:r>
      <w:r>
        <w:rPr>
          <w:lang w:val="en-US"/>
        </w:rPr>
        <w:t>24</w:t>
      </w:r>
      <w:r w:rsidRPr="00074D40">
        <w:rPr>
          <w:lang w:val="en-US"/>
        </w:rPr>
        <w:t xml:space="preserve">. Send your applications to </w:t>
      </w:r>
      <w:hyperlink r:id="rId14" w:history="1">
        <w:r w:rsidRPr="009747A3">
          <w:rPr>
            <w:rStyle w:val="Lienhypertexte"/>
            <w:lang w:val="en-US"/>
          </w:rPr>
          <w:t>secretariat@snetp.eu</w:t>
        </w:r>
      </w:hyperlink>
      <w:r w:rsidRPr="00074D40">
        <w:rPr>
          <w:lang w:val="en-US"/>
        </w:rPr>
        <w:t xml:space="preserve"> with the subject line “</w:t>
      </w:r>
      <w:r>
        <w:rPr>
          <w:lang w:val="en-US"/>
        </w:rPr>
        <w:t xml:space="preserve">Innovation </w:t>
      </w:r>
      <w:r w:rsidR="009C1B05">
        <w:rPr>
          <w:lang w:val="en-US"/>
        </w:rPr>
        <w:t>Award</w:t>
      </w:r>
      <w:r w:rsidRPr="00074D40">
        <w:rPr>
          <w:lang w:val="en-US"/>
        </w:rPr>
        <w:t>”.</w:t>
      </w:r>
    </w:p>
    <w:p w14:paraId="02425391" w14:textId="0A9DABF2" w:rsidR="00403180" w:rsidRDefault="00403180" w:rsidP="00403180">
      <w:pPr>
        <w:spacing w:line="256" w:lineRule="auto"/>
        <w:jc w:val="both"/>
        <w:rPr>
          <w:rFonts w:asciiTheme="majorHAnsi" w:eastAsiaTheme="majorEastAsia" w:hAnsiTheme="majorHAnsi" w:cstheme="majorBidi"/>
          <w:color w:val="2F5496" w:themeColor="accent1" w:themeShade="BF"/>
          <w:sz w:val="32"/>
          <w:szCs w:val="32"/>
          <w:lang w:val="en-US"/>
        </w:rPr>
      </w:pPr>
      <w:r>
        <w:rPr>
          <w:rFonts w:asciiTheme="majorHAnsi" w:eastAsiaTheme="majorEastAsia" w:hAnsiTheme="majorHAnsi" w:cstheme="majorBidi"/>
          <w:color w:val="2F5496" w:themeColor="accent1" w:themeShade="BF"/>
          <w:sz w:val="32"/>
          <w:szCs w:val="32"/>
          <w:lang w:val="en-US"/>
        </w:rPr>
        <w:t xml:space="preserve">Legal effects of the invitation </w:t>
      </w:r>
    </w:p>
    <w:p w14:paraId="30D4D174" w14:textId="20CE62C2" w:rsidR="00ED02EF" w:rsidRDefault="00150621" w:rsidP="00150621">
      <w:pPr>
        <w:jc w:val="both"/>
        <w:rPr>
          <w:lang w:val="en-US"/>
        </w:rPr>
      </w:pPr>
      <w:r w:rsidRPr="00150621">
        <w:rPr>
          <w:lang w:val="en-US"/>
        </w:rPr>
        <w:t xml:space="preserve">Applicants who submit a proposal and proceed to the next stage agree to actively participate in the Peer </w:t>
      </w:r>
      <w:r w:rsidR="009C1B05">
        <w:rPr>
          <w:lang w:val="en-US"/>
        </w:rPr>
        <w:t>Award</w:t>
      </w:r>
      <w:r w:rsidRPr="00150621">
        <w:rPr>
          <w:lang w:val="en-US"/>
        </w:rPr>
        <w:t xml:space="preserve"> evaluation phase. This includes completing the evaluation matrix, which assesses nominated projects according to predetermined criteria, providing thoughtful feedback to peers, and attending mandatory evaluation discussions. Your valuable insights will help shape the selection process and ensure a fair and transparent outcome.</w:t>
      </w:r>
    </w:p>
    <w:p w14:paraId="44C50872" w14:textId="474166B7" w:rsidR="00074D40" w:rsidRDefault="00074D40" w:rsidP="00ED02EF">
      <w:pPr>
        <w:rPr>
          <w:lang w:val="en-US"/>
        </w:rPr>
      </w:pPr>
    </w:p>
    <w:p w14:paraId="330E54FF" w14:textId="47DF7E4C" w:rsidR="00074D40" w:rsidRDefault="00074D40" w:rsidP="00ED02EF">
      <w:pPr>
        <w:rPr>
          <w:lang w:val="en-US"/>
        </w:rPr>
      </w:pPr>
    </w:p>
    <w:p w14:paraId="63FD0445" w14:textId="7C99C306" w:rsidR="00074D40" w:rsidRDefault="00074D40" w:rsidP="00ED02EF">
      <w:pPr>
        <w:rPr>
          <w:lang w:val="en-US"/>
        </w:rPr>
      </w:pPr>
    </w:p>
    <w:p w14:paraId="31DBB5F7" w14:textId="54E09713" w:rsidR="00074D40" w:rsidRDefault="00074D40" w:rsidP="00ED02EF">
      <w:pPr>
        <w:rPr>
          <w:lang w:val="en-US"/>
        </w:rPr>
      </w:pPr>
    </w:p>
    <w:p w14:paraId="4710A5A5" w14:textId="64AF7A70" w:rsidR="00074D40" w:rsidRDefault="00074D40" w:rsidP="00ED02EF">
      <w:pPr>
        <w:rPr>
          <w:lang w:val="en-US"/>
        </w:rPr>
      </w:pPr>
    </w:p>
    <w:p w14:paraId="3AF9102D" w14:textId="7FEE60FD" w:rsidR="00074D40" w:rsidRDefault="00074D40" w:rsidP="00ED02EF">
      <w:pPr>
        <w:rPr>
          <w:lang w:val="en-US"/>
        </w:rPr>
      </w:pPr>
    </w:p>
    <w:p w14:paraId="770BD786" w14:textId="1C581536" w:rsidR="00074D40" w:rsidRDefault="00074D40" w:rsidP="00ED02EF">
      <w:pPr>
        <w:rPr>
          <w:lang w:val="en-US"/>
        </w:rPr>
      </w:pPr>
    </w:p>
    <w:p w14:paraId="7A3270E3" w14:textId="7C219E1C" w:rsidR="00074D40" w:rsidRDefault="00074D40" w:rsidP="00ED02EF">
      <w:pPr>
        <w:rPr>
          <w:lang w:val="en-US"/>
        </w:rPr>
      </w:pPr>
    </w:p>
    <w:p w14:paraId="30BB9CDF" w14:textId="287DE4DD" w:rsidR="00074D40" w:rsidRDefault="00074D40" w:rsidP="00ED02EF">
      <w:pPr>
        <w:rPr>
          <w:lang w:val="en-US"/>
        </w:rPr>
      </w:pPr>
    </w:p>
    <w:p w14:paraId="00C1C190" w14:textId="242B6B89" w:rsidR="00074D40" w:rsidRDefault="00074D40" w:rsidP="00ED02EF">
      <w:pPr>
        <w:rPr>
          <w:lang w:val="en-US"/>
        </w:rPr>
      </w:pPr>
    </w:p>
    <w:p w14:paraId="30C91F6B" w14:textId="2EC71723" w:rsidR="00074D40" w:rsidRDefault="00074D40" w:rsidP="00ED02EF">
      <w:pPr>
        <w:rPr>
          <w:lang w:val="en-US"/>
        </w:rPr>
      </w:pPr>
    </w:p>
    <w:p w14:paraId="7CCECA2E" w14:textId="22FA1096" w:rsidR="00074D40" w:rsidRDefault="00403180" w:rsidP="00074D40">
      <w:pPr>
        <w:rPr>
          <w:rFonts w:ascii="Calibri" w:hAnsi="Calibri" w:cs="Calibri"/>
          <w:b/>
          <w:bCs/>
          <w:color w:val="000000"/>
          <w:sz w:val="32"/>
          <w:szCs w:val="32"/>
          <w:lang w:val="en-US" w:eastAsia="fr-FR"/>
        </w:rPr>
      </w:pPr>
      <w:r>
        <w:rPr>
          <w:rFonts w:ascii="Calibri" w:hAnsi="Calibri" w:cs="Calibri"/>
          <w:b/>
          <w:bCs/>
          <w:color w:val="000000"/>
          <w:sz w:val="32"/>
          <w:szCs w:val="32"/>
          <w:lang w:val="en-US" w:eastAsia="fr-FR"/>
        </w:rPr>
        <w:t xml:space="preserve">Application </w:t>
      </w:r>
      <w:r w:rsidR="00074D40" w:rsidRPr="004F0F50">
        <w:rPr>
          <w:rFonts w:ascii="Calibri" w:hAnsi="Calibri" w:cs="Calibri"/>
          <w:b/>
          <w:bCs/>
          <w:color w:val="000000"/>
          <w:sz w:val="32"/>
          <w:szCs w:val="32"/>
          <w:lang w:val="en-US" w:eastAsia="fr-FR"/>
        </w:rPr>
        <w:t>document</w:t>
      </w:r>
      <w:r w:rsidR="00074D40">
        <w:rPr>
          <w:rFonts w:ascii="Calibri" w:hAnsi="Calibri" w:cs="Calibri"/>
          <w:b/>
          <w:bCs/>
          <w:color w:val="000000"/>
          <w:sz w:val="32"/>
          <w:szCs w:val="32"/>
          <w:lang w:val="en-US" w:eastAsia="fr-FR"/>
        </w:rPr>
        <w:t xml:space="preserve">: </w:t>
      </w:r>
      <w:r w:rsidR="00074D40" w:rsidRPr="004F0F50">
        <w:rPr>
          <w:rFonts w:ascii="Calibri" w:hAnsi="Calibri" w:cs="Calibri"/>
          <w:b/>
          <w:bCs/>
          <w:color w:val="000000"/>
          <w:sz w:val="32"/>
          <w:szCs w:val="32"/>
          <w:lang w:val="en-US" w:eastAsia="fr-FR"/>
        </w:rPr>
        <w:t xml:space="preserve">Innovation </w:t>
      </w:r>
      <w:r w:rsidR="009C1B05">
        <w:rPr>
          <w:rFonts w:ascii="Calibri" w:hAnsi="Calibri" w:cs="Calibri"/>
          <w:b/>
          <w:bCs/>
          <w:color w:val="000000"/>
          <w:sz w:val="32"/>
          <w:szCs w:val="32"/>
          <w:lang w:val="en-US" w:eastAsia="fr-FR"/>
        </w:rPr>
        <w:t>Award</w:t>
      </w:r>
      <w:r w:rsidR="00074D40" w:rsidRPr="004F0F50">
        <w:rPr>
          <w:rFonts w:ascii="Calibri" w:hAnsi="Calibri" w:cs="Calibri"/>
          <w:b/>
          <w:bCs/>
          <w:color w:val="000000"/>
          <w:sz w:val="32"/>
          <w:szCs w:val="32"/>
          <w:lang w:val="en-US" w:eastAsia="fr-FR"/>
        </w:rPr>
        <w:t xml:space="preserve"> at the SNETP Forum 2024</w:t>
      </w:r>
    </w:p>
    <w:p w14:paraId="242F4CD6" w14:textId="61264ADF" w:rsidR="00074D40" w:rsidRDefault="00074D40" w:rsidP="00074D40">
      <w:pPr>
        <w:rPr>
          <w:rFonts w:ascii="Calibri" w:hAnsi="Calibri" w:cs="Calibri"/>
          <w:b/>
          <w:bCs/>
          <w:color w:val="000000"/>
          <w:sz w:val="32"/>
          <w:szCs w:val="32"/>
          <w:lang w:val="en-US" w:eastAsia="fr-FR"/>
        </w:rPr>
      </w:pPr>
    </w:p>
    <w:p w14:paraId="45A3669D" w14:textId="5D17573D" w:rsidR="00074D40" w:rsidRPr="004F0F50" w:rsidRDefault="009C1B05" w:rsidP="00402DE3">
      <w:pPr>
        <w:jc w:val="center"/>
        <w:rPr>
          <w:rFonts w:ascii="Calibri" w:hAnsi="Calibri" w:cs="Calibri"/>
          <w:b/>
          <w:bCs/>
          <w:color w:val="000000"/>
          <w:sz w:val="32"/>
          <w:szCs w:val="32"/>
          <w:lang w:val="en-US" w:eastAsia="fr-FR"/>
        </w:rPr>
      </w:pPr>
      <w:r>
        <w:rPr>
          <w:rFonts w:ascii="Calibri" w:hAnsi="Calibri" w:cs="Calibri"/>
          <w:b/>
          <w:bCs/>
          <w:noProof/>
          <w:color w:val="000000"/>
          <w:sz w:val="32"/>
          <w:szCs w:val="32"/>
          <w:lang w:val="en-US" w:eastAsia="fr-FR"/>
        </w:rPr>
        <w:drawing>
          <wp:inline distT="0" distB="0" distL="0" distR="0" wp14:anchorId="637A9E3E" wp14:editId="29DB2276">
            <wp:extent cx="3497580" cy="2481121"/>
            <wp:effectExtent l="0" t="0" r="0" b="0"/>
            <wp:docPr id="1762030185" name="Image 3" descr="Une image contenant texte, Graphiqu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030185" name="Image 3" descr="Une image contenant texte, Graphique, graphisme, capture d’écran&#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03973" cy="2485656"/>
                    </a:xfrm>
                    <a:prstGeom prst="rect">
                      <a:avLst/>
                    </a:prstGeom>
                  </pic:spPr>
                </pic:pic>
              </a:graphicData>
            </a:graphic>
          </wp:inline>
        </w:drawing>
      </w:r>
    </w:p>
    <w:p w14:paraId="79D4E71C" w14:textId="77777777" w:rsidR="00074D40" w:rsidRDefault="00074D40" w:rsidP="00074D40">
      <w:pPr>
        <w:jc w:val="center"/>
        <w:rPr>
          <w:lang w:val="en-US"/>
        </w:rPr>
      </w:pPr>
    </w:p>
    <w:p w14:paraId="77B311D5" w14:textId="01E29249" w:rsidR="00074D40" w:rsidRPr="007C3803" w:rsidRDefault="00074D40" w:rsidP="00074D40">
      <w:pPr>
        <w:rPr>
          <w:b/>
          <w:bCs/>
          <w:color w:val="0070C0"/>
          <w:sz w:val="56"/>
          <w:szCs w:val="56"/>
          <w:lang w:val="en-US"/>
        </w:rPr>
      </w:pPr>
    </w:p>
    <w:p w14:paraId="2BC0118A" w14:textId="4B12F0D0" w:rsidR="00074D40" w:rsidRPr="007C3803" w:rsidRDefault="00074D40" w:rsidP="00074D40">
      <w:pPr>
        <w:rPr>
          <w:b/>
          <w:bCs/>
          <w:color w:val="002060"/>
          <w:sz w:val="56"/>
          <w:szCs w:val="56"/>
          <w:lang w:val="en-US"/>
        </w:rPr>
      </w:pPr>
      <w:r w:rsidRPr="007C3803">
        <w:rPr>
          <w:b/>
          <w:bCs/>
          <w:color w:val="002060"/>
          <w:sz w:val="56"/>
          <w:szCs w:val="56"/>
          <w:lang w:val="en-US"/>
        </w:rPr>
        <w:t xml:space="preserve">SNETP Innovation </w:t>
      </w:r>
      <w:r w:rsidR="009C1B05">
        <w:rPr>
          <w:b/>
          <w:bCs/>
          <w:color w:val="002060"/>
          <w:sz w:val="56"/>
          <w:szCs w:val="56"/>
          <w:lang w:val="en-US"/>
        </w:rPr>
        <w:t>Award</w:t>
      </w:r>
      <w:r w:rsidRPr="007C3803">
        <w:rPr>
          <w:b/>
          <w:bCs/>
          <w:color w:val="002060"/>
          <w:sz w:val="56"/>
          <w:szCs w:val="56"/>
          <w:lang w:val="en-US"/>
        </w:rPr>
        <w:t xml:space="preserve"> </w:t>
      </w:r>
    </w:p>
    <w:p w14:paraId="026DAA09" w14:textId="77777777" w:rsidR="00074D40" w:rsidRPr="007C3803" w:rsidRDefault="00074D40" w:rsidP="00074D40">
      <w:pPr>
        <w:spacing w:after="0"/>
        <w:rPr>
          <w:color w:val="002060"/>
          <w:sz w:val="40"/>
          <w:szCs w:val="40"/>
          <w:lang w:val="en-US"/>
        </w:rPr>
      </w:pPr>
    </w:p>
    <w:p w14:paraId="4420D903" w14:textId="77777777" w:rsidR="00074D40" w:rsidRDefault="00074D40" w:rsidP="00074D40">
      <w:pPr>
        <w:spacing w:after="0"/>
        <w:rPr>
          <w:color w:val="0070C0"/>
          <w:sz w:val="40"/>
          <w:szCs w:val="40"/>
          <w:lang w:val="en-US"/>
        </w:rPr>
      </w:pPr>
    </w:p>
    <w:p w14:paraId="6F0CE167" w14:textId="0DED03C8" w:rsidR="00074D40" w:rsidRDefault="00074D40" w:rsidP="00074D40">
      <w:pPr>
        <w:spacing w:after="0"/>
        <w:rPr>
          <w:color w:val="002060"/>
          <w:sz w:val="40"/>
          <w:szCs w:val="40"/>
          <w:lang w:val="en-US"/>
        </w:rPr>
      </w:pPr>
      <w:r w:rsidRPr="00074D40">
        <w:rPr>
          <w:color w:val="002060"/>
          <w:sz w:val="40"/>
          <w:szCs w:val="40"/>
          <w:lang w:val="en-US"/>
        </w:rPr>
        <w:t>Template for application</w:t>
      </w:r>
    </w:p>
    <w:p w14:paraId="58B6D45D" w14:textId="77777777" w:rsidR="00074D40" w:rsidRDefault="00074D40" w:rsidP="00074D40">
      <w:pPr>
        <w:spacing w:after="0"/>
        <w:rPr>
          <w:color w:val="0070C0"/>
          <w:sz w:val="40"/>
          <w:szCs w:val="40"/>
          <w:lang w:val="en-US"/>
        </w:rPr>
      </w:pPr>
    </w:p>
    <w:p w14:paraId="5C302F9E" w14:textId="57E5F88B" w:rsidR="00074D40" w:rsidRDefault="00074D40" w:rsidP="00074D40">
      <w:pPr>
        <w:spacing w:after="0"/>
        <w:rPr>
          <w:color w:val="44546A" w:themeColor="text2"/>
          <w:sz w:val="28"/>
          <w:szCs w:val="28"/>
          <w:lang w:val="en-US"/>
        </w:rPr>
      </w:pPr>
      <w:r w:rsidRPr="007C3803">
        <w:rPr>
          <w:noProof/>
          <w:color w:val="44546A" w:themeColor="text2"/>
          <w:sz w:val="28"/>
          <w:szCs w:val="28"/>
        </w:rPr>
        <w:drawing>
          <wp:anchor distT="0" distB="0" distL="114300" distR="114300" simplePos="0" relativeHeight="251666432" behindDoc="0" locked="0" layoutInCell="1" allowOverlap="1" wp14:anchorId="4B3AAD0A" wp14:editId="250D4654">
            <wp:simplePos x="0" y="0"/>
            <wp:positionH relativeFrom="column">
              <wp:posOffset>1352550</wp:posOffset>
            </wp:positionH>
            <wp:positionV relativeFrom="paragraph">
              <wp:posOffset>6893560</wp:posOffset>
            </wp:positionV>
            <wp:extent cx="2286000" cy="762000"/>
            <wp:effectExtent l="0" t="0" r="0" b="0"/>
            <wp:wrapNone/>
            <wp:docPr id="13" name="Picture 13" descr="SNE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TP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anchor>
        </w:drawing>
      </w:r>
      <w:r w:rsidRPr="007C3803">
        <w:rPr>
          <w:color w:val="44546A" w:themeColor="text2"/>
          <w:sz w:val="28"/>
          <w:szCs w:val="28"/>
          <w:lang w:val="en-US"/>
        </w:rPr>
        <w:t>Date: 2</w:t>
      </w:r>
      <w:r w:rsidR="008E43BA">
        <w:rPr>
          <w:color w:val="44546A" w:themeColor="text2"/>
          <w:sz w:val="28"/>
          <w:szCs w:val="28"/>
          <w:lang w:val="en-US"/>
        </w:rPr>
        <w:t>6</w:t>
      </w:r>
      <w:r w:rsidRPr="007C3803">
        <w:rPr>
          <w:color w:val="44546A" w:themeColor="text2"/>
          <w:sz w:val="28"/>
          <w:szCs w:val="28"/>
          <w:lang w:val="en-US"/>
        </w:rPr>
        <w:t>/0</w:t>
      </w:r>
      <w:r w:rsidR="009C1B05">
        <w:rPr>
          <w:color w:val="44546A" w:themeColor="text2"/>
          <w:sz w:val="28"/>
          <w:szCs w:val="28"/>
          <w:lang w:val="en-US"/>
        </w:rPr>
        <w:t>3</w:t>
      </w:r>
      <w:r w:rsidRPr="007C3803">
        <w:rPr>
          <w:color w:val="44546A" w:themeColor="text2"/>
          <w:sz w:val="28"/>
          <w:szCs w:val="28"/>
          <w:lang w:val="en-US"/>
        </w:rPr>
        <w:t>/2024</w:t>
      </w:r>
    </w:p>
    <w:p w14:paraId="3F9F9C56" w14:textId="77777777" w:rsidR="00074D40" w:rsidRDefault="00074D40" w:rsidP="00074D40">
      <w:pPr>
        <w:spacing w:after="0"/>
        <w:rPr>
          <w:color w:val="44546A" w:themeColor="text2"/>
          <w:sz w:val="28"/>
          <w:szCs w:val="28"/>
          <w:lang w:val="en-US"/>
        </w:rPr>
      </w:pPr>
    </w:p>
    <w:p w14:paraId="693D6435" w14:textId="77777777" w:rsidR="00074D40" w:rsidRDefault="00074D40" w:rsidP="00074D40">
      <w:pPr>
        <w:spacing w:after="0"/>
        <w:rPr>
          <w:color w:val="44546A" w:themeColor="text2"/>
          <w:sz w:val="28"/>
          <w:szCs w:val="28"/>
          <w:lang w:val="en-US"/>
        </w:rPr>
      </w:pPr>
    </w:p>
    <w:p w14:paraId="733A44B4" w14:textId="77777777" w:rsidR="00074D40" w:rsidRDefault="00074D40" w:rsidP="00074D40">
      <w:pPr>
        <w:spacing w:after="0"/>
        <w:rPr>
          <w:color w:val="44546A" w:themeColor="text2"/>
          <w:sz w:val="28"/>
          <w:szCs w:val="28"/>
          <w:lang w:val="en-US"/>
        </w:rPr>
      </w:pPr>
    </w:p>
    <w:p w14:paraId="1D6AAC79" w14:textId="77777777" w:rsidR="00074D40" w:rsidRDefault="00074D40" w:rsidP="00074D40">
      <w:pPr>
        <w:spacing w:after="0"/>
        <w:jc w:val="center"/>
        <w:rPr>
          <w:color w:val="44546A" w:themeColor="text2"/>
          <w:sz w:val="28"/>
          <w:szCs w:val="28"/>
          <w:lang w:val="en-US"/>
        </w:rPr>
      </w:pPr>
    </w:p>
    <w:p w14:paraId="206753D5" w14:textId="77777777" w:rsidR="00074D40" w:rsidRDefault="00074D40" w:rsidP="00074D40">
      <w:pPr>
        <w:spacing w:after="0"/>
        <w:jc w:val="center"/>
        <w:rPr>
          <w:color w:val="44546A" w:themeColor="text2"/>
          <w:sz w:val="28"/>
          <w:szCs w:val="28"/>
          <w:lang w:val="en-US"/>
        </w:rPr>
      </w:pPr>
    </w:p>
    <w:p w14:paraId="3707DCDC" w14:textId="77777777" w:rsidR="00074D40" w:rsidRDefault="00074D40" w:rsidP="00074D40">
      <w:pPr>
        <w:spacing w:after="0"/>
        <w:jc w:val="center"/>
        <w:rPr>
          <w:color w:val="44546A" w:themeColor="text2"/>
          <w:sz w:val="28"/>
          <w:szCs w:val="28"/>
          <w:lang w:val="en-US"/>
        </w:rPr>
      </w:pPr>
    </w:p>
    <w:p w14:paraId="43B0AC87" w14:textId="5F926BC3" w:rsidR="00074D40" w:rsidRDefault="00074D40" w:rsidP="00074D40">
      <w:pPr>
        <w:spacing w:after="0"/>
        <w:jc w:val="center"/>
        <w:rPr>
          <w:color w:val="44546A" w:themeColor="text2"/>
          <w:sz w:val="28"/>
          <w:szCs w:val="28"/>
          <w:lang w:val="en-US"/>
        </w:rPr>
      </w:pPr>
    </w:p>
    <w:p w14:paraId="6BD79141" w14:textId="77777777" w:rsidR="00074D40" w:rsidRDefault="00074D40" w:rsidP="00074D40">
      <w:pPr>
        <w:spacing w:after="0"/>
        <w:jc w:val="center"/>
        <w:rPr>
          <w:color w:val="44546A" w:themeColor="text2"/>
          <w:sz w:val="28"/>
          <w:szCs w:val="28"/>
          <w:lang w:val="en-US"/>
        </w:rPr>
      </w:pPr>
    </w:p>
    <w:p w14:paraId="47EC5F20" w14:textId="77777777" w:rsidR="00074D40" w:rsidRDefault="00074D40" w:rsidP="00074D40">
      <w:pPr>
        <w:spacing w:after="0"/>
        <w:jc w:val="center"/>
        <w:rPr>
          <w:color w:val="44546A" w:themeColor="text2"/>
          <w:sz w:val="28"/>
          <w:szCs w:val="28"/>
          <w:lang w:val="en-US"/>
        </w:rPr>
      </w:pPr>
    </w:p>
    <w:p w14:paraId="520A39D9" w14:textId="77777777" w:rsidR="00074D40" w:rsidRDefault="00074D40" w:rsidP="00074D40">
      <w:pPr>
        <w:spacing w:after="0"/>
        <w:jc w:val="center"/>
        <w:rPr>
          <w:color w:val="44546A" w:themeColor="text2"/>
          <w:sz w:val="28"/>
          <w:szCs w:val="28"/>
          <w:lang w:val="en-US"/>
        </w:rPr>
      </w:pPr>
    </w:p>
    <w:p w14:paraId="137B54F9" w14:textId="0EC4D4DB" w:rsidR="00074D40" w:rsidRPr="00074D40" w:rsidRDefault="00074D40" w:rsidP="00074D40">
      <w:pPr>
        <w:pStyle w:val="Titre1"/>
        <w:numPr>
          <w:ilvl w:val="0"/>
          <w:numId w:val="9"/>
        </w:numPr>
        <w:rPr>
          <w:lang w:val="en-US"/>
        </w:rPr>
      </w:pPr>
      <w:r w:rsidRPr="00074D40">
        <w:rPr>
          <w:lang w:val="en-US"/>
        </w:rPr>
        <w:t xml:space="preserve">Contact details of the </w:t>
      </w:r>
      <w:r>
        <w:rPr>
          <w:lang w:val="en-US"/>
        </w:rPr>
        <w:t>PhD</w:t>
      </w:r>
      <w:r w:rsidR="002805EB">
        <w:rPr>
          <w:rStyle w:val="Appelnotedebasdep"/>
          <w:lang w:val="en-US"/>
        </w:rPr>
        <w:footnoteReference w:id="1"/>
      </w:r>
    </w:p>
    <w:p w14:paraId="6CDA96AD" w14:textId="188ADAA6" w:rsidR="00074D40" w:rsidRDefault="00074D40" w:rsidP="002805EB">
      <w:pPr>
        <w:spacing w:before="80" w:after="0"/>
        <w:rPr>
          <w:lang w:val="en-GB"/>
        </w:rPr>
      </w:pPr>
      <w:r>
        <w:rPr>
          <w:lang w:val="en-GB"/>
        </w:rPr>
        <w:t>Name:</w:t>
      </w:r>
      <w:r>
        <w:rPr>
          <w:lang w:val="en-GB"/>
        </w:rPr>
        <w:tab/>
      </w:r>
      <w:r>
        <w:rPr>
          <w:lang w:val="en-GB"/>
        </w:rPr>
        <w:tab/>
      </w:r>
      <w:r>
        <w:rPr>
          <w:lang w:val="en-GB"/>
        </w:rPr>
        <w:tab/>
      </w:r>
    </w:p>
    <w:p w14:paraId="3D807D27" w14:textId="645217DB" w:rsidR="00074D40" w:rsidRDefault="00074D40" w:rsidP="00FC743D">
      <w:pPr>
        <w:spacing w:after="0"/>
        <w:rPr>
          <w:lang w:val="en-GB"/>
        </w:rPr>
      </w:pPr>
      <w:r>
        <w:rPr>
          <w:lang w:val="en-GB"/>
        </w:rPr>
        <w:t>Institution:</w:t>
      </w:r>
      <w:r>
        <w:rPr>
          <w:lang w:val="en-GB"/>
        </w:rPr>
        <w:tab/>
      </w:r>
    </w:p>
    <w:p w14:paraId="206C0D88" w14:textId="7CDBF5D2" w:rsidR="00074D40" w:rsidRDefault="00074D40" w:rsidP="00FC743D">
      <w:pPr>
        <w:spacing w:after="0"/>
        <w:rPr>
          <w:lang w:val="en-GB"/>
        </w:rPr>
      </w:pPr>
      <w:r>
        <w:rPr>
          <w:lang w:val="en-GB"/>
        </w:rPr>
        <w:t>Tel:</w:t>
      </w:r>
      <w:r>
        <w:rPr>
          <w:lang w:val="en-GB"/>
        </w:rPr>
        <w:tab/>
      </w:r>
      <w:r>
        <w:rPr>
          <w:lang w:val="en-GB"/>
        </w:rPr>
        <w:tab/>
      </w:r>
      <w:r>
        <w:rPr>
          <w:lang w:val="en-GB"/>
        </w:rPr>
        <w:tab/>
      </w:r>
    </w:p>
    <w:p w14:paraId="6C4FD18D" w14:textId="77777777" w:rsidR="00074D40" w:rsidRDefault="00074D40" w:rsidP="00FC743D">
      <w:pPr>
        <w:spacing w:after="0"/>
        <w:rPr>
          <w:lang w:val="en-GB"/>
        </w:rPr>
      </w:pPr>
      <w:r>
        <w:rPr>
          <w:lang w:val="en-GB"/>
        </w:rPr>
        <w:t>E-mail:</w:t>
      </w:r>
    </w:p>
    <w:p w14:paraId="4D270270" w14:textId="6530CBE4" w:rsidR="00074D40" w:rsidRDefault="00074D40" w:rsidP="00074D40">
      <w:pPr>
        <w:rPr>
          <w:rFonts w:eastAsiaTheme="majorEastAsia" w:cstheme="majorBidi"/>
          <w:b/>
          <w:sz w:val="24"/>
          <w:szCs w:val="32"/>
          <w:u w:val="single"/>
          <w:lang w:val="en-GB" w:eastAsia="en-GB"/>
        </w:rPr>
      </w:pPr>
    </w:p>
    <w:p w14:paraId="1C0AC492" w14:textId="6423C73D" w:rsidR="00403180" w:rsidRDefault="00403180" w:rsidP="00074D40">
      <w:pPr>
        <w:rPr>
          <w:rFonts w:eastAsiaTheme="majorEastAsia" w:cstheme="majorBidi"/>
          <w:b/>
          <w:sz w:val="24"/>
          <w:szCs w:val="32"/>
          <w:u w:val="single"/>
          <w:lang w:val="en-GB" w:eastAsia="en-GB"/>
        </w:rPr>
      </w:pPr>
    </w:p>
    <w:p w14:paraId="4B9F63D3" w14:textId="3CC56860" w:rsidR="00403180" w:rsidRDefault="00403180" w:rsidP="00074D40">
      <w:pPr>
        <w:rPr>
          <w:rFonts w:eastAsiaTheme="majorEastAsia" w:cstheme="majorBidi"/>
          <w:b/>
          <w:sz w:val="24"/>
          <w:szCs w:val="32"/>
          <w:u w:val="single"/>
          <w:lang w:val="en-GB" w:eastAsia="en-GB"/>
        </w:rPr>
      </w:pPr>
    </w:p>
    <w:p w14:paraId="7C41F2BA" w14:textId="0909D132" w:rsidR="00403180" w:rsidRDefault="00403180" w:rsidP="00074D40">
      <w:pPr>
        <w:rPr>
          <w:rFonts w:eastAsiaTheme="majorEastAsia" w:cstheme="majorBidi"/>
          <w:b/>
          <w:sz w:val="24"/>
          <w:szCs w:val="32"/>
          <w:u w:val="single"/>
          <w:lang w:val="en-GB" w:eastAsia="en-GB"/>
        </w:rPr>
      </w:pPr>
    </w:p>
    <w:p w14:paraId="58AB15F2" w14:textId="3675DA41" w:rsidR="00403180" w:rsidRDefault="00403180" w:rsidP="00074D40">
      <w:pPr>
        <w:rPr>
          <w:rFonts w:eastAsiaTheme="majorEastAsia" w:cstheme="majorBidi"/>
          <w:b/>
          <w:sz w:val="24"/>
          <w:szCs w:val="32"/>
          <w:u w:val="single"/>
          <w:lang w:val="en-GB" w:eastAsia="en-GB"/>
        </w:rPr>
      </w:pPr>
    </w:p>
    <w:p w14:paraId="6242B452" w14:textId="340C9D49" w:rsidR="00403180" w:rsidRDefault="00403180" w:rsidP="00074D40">
      <w:pPr>
        <w:rPr>
          <w:rFonts w:eastAsiaTheme="majorEastAsia" w:cstheme="majorBidi"/>
          <w:b/>
          <w:sz w:val="24"/>
          <w:szCs w:val="32"/>
          <w:u w:val="single"/>
          <w:lang w:val="en-GB" w:eastAsia="en-GB"/>
        </w:rPr>
      </w:pPr>
    </w:p>
    <w:p w14:paraId="62FAB7C8" w14:textId="476971AF" w:rsidR="00403180" w:rsidRDefault="00403180" w:rsidP="00074D40">
      <w:pPr>
        <w:rPr>
          <w:rFonts w:eastAsiaTheme="majorEastAsia" w:cstheme="majorBidi"/>
          <w:b/>
          <w:sz w:val="24"/>
          <w:szCs w:val="32"/>
          <w:u w:val="single"/>
          <w:lang w:val="en-GB" w:eastAsia="en-GB"/>
        </w:rPr>
      </w:pPr>
    </w:p>
    <w:p w14:paraId="333B3458" w14:textId="0153F1C8" w:rsidR="00403180" w:rsidRDefault="00403180" w:rsidP="00074D40">
      <w:pPr>
        <w:rPr>
          <w:rFonts w:eastAsiaTheme="majorEastAsia" w:cstheme="majorBidi"/>
          <w:b/>
          <w:sz w:val="24"/>
          <w:szCs w:val="32"/>
          <w:u w:val="single"/>
          <w:lang w:val="en-GB" w:eastAsia="en-GB"/>
        </w:rPr>
      </w:pPr>
    </w:p>
    <w:p w14:paraId="0C6F4905" w14:textId="77777777" w:rsidR="00403180" w:rsidRDefault="00403180" w:rsidP="00074D40">
      <w:pPr>
        <w:rPr>
          <w:rFonts w:eastAsiaTheme="majorEastAsia" w:cstheme="majorBidi"/>
          <w:b/>
          <w:sz w:val="24"/>
          <w:szCs w:val="32"/>
          <w:u w:val="single"/>
          <w:lang w:val="en-GB" w:eastAsia="en-GB"/>
        </w:rPr>
      </w:pPr>
    </w:p>
    <w:p w14:paraId="5BF2D560" w14:textId="40EB0679" w:rsidR="00074D40" w:rsidRDefault="00074D40" w:rsidP="00074D40">
      <w:pPr>
        <w:pStyle w:val="Titre1"/>
        <w:numPr>
          <w:ilvl w:val="0"/>
          <w:numId w:val="9"/>
        </w:numPr>
      </w:pPr>
      <w:r>
        <w:t xml:space="preserve">Basic </w:t>
      </w:r>
      <w:proofErr w:type="spellStart"/>
      <w:r>
        <w:t>biography</w:t>
      </w:r>
      <w:proofErr w:type="spellEnd"/>
      <w:r>
        <w:t xml:space="preserve"> (500 </w:t>
      </w:r>
      <w:proofErr w:type="spellStart"/>
      <w:r>
        <w:t>words</w:t>
      </w:r>
      <w:proofErr w:type="spellEnd"/>
      <w:r>
        <w:t>)</w:t>
      </w:r>
    </w:p>
    <w:p w14:paraId="136420A9" w14:textId="0EFBE78A" w:rsidR="00074D40" w:rsidRDefault="00074D40" w:rsidP="00074D40">
      <w:pPr>
        <w:rPr>
          <w:lang w:val="en-GB" w:eastAsia="en-GB"/>
        </w:rPr>
      </w:pPr>
    </w:p>
    <w:p w14:paraId="70EE48B6" w14:textId="00685513" w:rsidR="00FC743D" w:rsidRDefault="00FC743D" w:rsidP="00074D40">
      <w:pPr>
        <w:rPr>
          <w:lang w:val="en-GB" w:eastAsia="en-GB"/>
        </w:rPr>
      </w:pPr>
    </w:p>
    <w:p w14:paraId="3D945D32" w14:textId="77777777" w:rsidR="00FC743D" w:rsidRDefault="00FC743D" w:rsidP="00074D40">
      <w:pPr>
        <w:rPr>
          <w:lang w:val="en-GB" w:eastAsia="en-GB"/>
        </w:rPr>
      </w:pPr>
    </w:p>
    <w:p w14:paraId="21B24F9A" w14:textId="3446C84F" w:rsidR="00074D40" w:rsidRDefault="00074D40" w:rsidP="00074D40">
      <w:pPr>
        <w:rPr>
          <w:lang w:val="en-GB" w:eastAsia="en-GB"/>
        </w:rPr>
      </w:pPr>
    </w:p>
    <w:p w14:paraId="1A7F5060" w14:textId="00634206" w:rsidR="00FC743D" w:rsidRDefault="00FC743D" w:rsidP="00074D40">
      <w:pPr>
        <w:rPr>
          <w:lang w:val="en-GB" w:eastAsia="en-GB"/>
        </w:rPr>
      </w:pPr>
    </w:p>
    <w:p w14:paraId="7AE8857E" w14:textId="01103072" w:rsidR="00FC743D" w:rsidRDefault="00FC743D" w:rsidP="00074D40">
      <w:pPr>
        <w:rPr>
          <w:lang w:val="en-GB" w:eastAsia="en-GB"/>
        </w:rPr>
      </w:pPr>
    </w:p>
    <w:p w14:paraId="651F2C26" w14:textId="77EDAA7C" w:rsidR="00FC743D" w:rsidRDefault="00FC743D" w:rsidP="00074D40">
      <w:pPr>
        <w:rPr>
          <w:lang w:val="en-GB" w:eastAsia="en-GB"/>
        </w:rPr>
      </w:pPr>
    </w:p>
    <w:p w14:paraId="73B245F0" w14:textId="193201CC" w:rsidR="00FC743D" w:rsidRDefault="00FC743D" w:rsidP="00074D40">
      <w:pPr>
        <w:rPr>
          <w:lang w:val="en-GB" w:eastAsia="en-GB"/>
        </w:rPr>
      </w:pPr>
    </w:p>
    <w:p w14:paraId="2E7BC175" w14:textId="77777777" w:rsidR="00FC743D" w:rsidRDefault="00FC743D" w:rsidP="00074D40">
      <w:pPr>
        <w:rPr>
          <w:lang w:val="en-GB" w:eastAsia="en-GB"/>
        </w:rPr>
      </w:pPr>
    </w:p>
    <w:p w14:paraId="13CF64E9" w14:textId="3C6A23EB" w:rsidR="00FC743D" w:rsidRDefault="00FC743D" w:rsidP="00074D40">
      <w:pPr>
        <w:rPr>
          <w:lang w:val="en-GB" w:eastAsia="en-GB"/>
        </w:rPr>
      </w:pPr>
    </w:p>
    <w:p w14:paraId="4EF0D5C6" w14:textId="0845D9E3" w:rsidR="002805EB" w:rsidRDefault="002805EB" w:rsidP="00074D40">
      <w:pPr>
        <w:rPr>
          <w:lang w:val="en-GB" w:eastAsia="en-GB"/>
        </w:rPr>
      </w:pPr>
    </w:p>
    <w:p w14:paraId="7AC47B7B" w14:textId="5EC2095B" w:rsidR="002805EB" w:rsidRDefault="002805EB" w:rsidP="00074D40">
      <w:pPr>
        <w:rPr>
          <w:lang w:val="en-GB" w:eastAsia="en-GB"/>
        </w:rPr>
      </w:pPr>
    </w:p>
    <w:p w14:paraId="54EDC2A5" w14:textId="77777777" w:rsidR="002805EB" w:rsidRDefault="002805EB" w:rsidP="00074D40">
      <w:pPr>
        <w:rPr>
          <w:lang w:val="en-GB" w:eastAsia="en-GB"/>
        </w:rPr>
      </w:pPr>
    </w:p>
    <w:p w14:paraId="52F44703" w14:textId="77777777" w:rsidR="00FC743D" w:rsidRDefault="00FC743D" w:rsidP="00074D40">
      <w:pPr>
        <w:rPr>
          <w:lang w:val="en-GB" w:eastAsia="en-GB"/>
        </w:rPr>
      </w:pPr>
    </w:p>
    <w:p w14:paraId="7529DD24" w14:textId="77777777" w:rsidR="00FC743D" w:rsidRPr="00074D40" w:rsidRDefault="00FC743D" w:rsidP="00074D40">
      <w:pPr>
        <w:rPr>
          <w:lang w:val="en-GB" w:eastAsia="en-GB"/>
        </w:rPr>
      </w:pPr>
    </w:p>
    <w:p w14:paraId="39839242" w14:textId="078EBB02" w:rsidR="00074D40" w:rsidRPr="00074D40" w:rsidRDefault="00074D40" w:rsidP="00074D40">
      <w:pPr>
        <w:pStyle w:val="Paragraphedeliste"/>
        <w:numPr>
          <w:ilvl w:val="0"/>
          <w:numId w:val="9"/>
        </w:numPr>
        <w:rPr>
          <w:rFonts w:asciiTheme="majorHAnsi" w:eastAsiaTheme="majorEastAsia" w:hAnsiTheme="majorHAnsi" w:cstheme="majorBidi"/>
          <w:color w:val="2F5496" w:themeColor="accent1" w:themeShade="BF"/>
          <w:sz w:val="32"/>
          <w:szCs w:val="32"/>
          <w:lang w:val="en-US"/>
        </w:rPr>
      </w:pPr>
      <w:r w:rsidRPr="00074D40">
        <w:rPr>
          <w:rFonts w:asciiTheme="majorHAnsi" w:eastAsiaTheme="majorEastAsia" w:hAnsiTheme="majorHAnsi" w:cstheme="majorBidi"/>
          <w:color w:val="2F5496" w:themeColor="accent1" w:themeShade="BF"/>
          <w:sz w:val="32"/>
          <w:szCs w:val="32"/>
          <w:lang w:val="en-US"/>
        </w:rPr>
        <w:t xml:space="preserve">Short description of the </w:t>
      </w:r>
      <w:r w:rsidRPr="00074D40">
        <w:rPr>
          <w:rFonts w:asciiTheme="majorHAnsi" w:eastAsiaTheme="majorEastAsia" w:hAnsiTheme="majorHAnsi" w:cstheme="majorBidi"/>
          <w:bCs/>
          <w:color w:val="2F5496" w:themeColor="accent1" w:themeShade="BF"/>
          <w:sz w:val="32"/>
          <w:szCs w:val="32"/>
          <w:lang w:val="en-US"/>
        </w:rPr>
        <w:t>personal project</w:t>
      </w:r>
      <w:r w:rsidRPr="00074D40">
        <w:rPr>
          <w:rFonts w:asciiTheme="majorHAnsi" w:eastAsiaTheme="majorEastAsia" w:hAnsiTheme="majorHAnsi" w:cstheme="majorBidi"/>
          <w:color w:val="2F5496" w:themeColor="accent1" w:themeShade="BF"/>
          <w:sz w:val="32"/>
          <w:szCs w:val="32"/>
          <w:lang w:val="en-US"/>
        </w:rPr>
        <w:t xml:space="preserve"> and its timeline and the motivation of the </w:t>
      </w:r>
      <w:r w:rsidRPr="00051494">
        <w:rPr>
          <w:rFonts w:asciiTheme="majorHAnsi" w:eastAsiaTheme="majorEastAsia" w:hAnsiTheme="majorHAnsi" w:cstheme="majorBidi"/>
          <w:color w:val="2F5496" w:themeColor="accent1" w:themeShade="BF"/>
          <w:sz w:val="32"/>
          <w:szCs w:val="32"/>
          <w:lang w:val="en-US"/>
        </w:rPr>
        <w:t xml:space="preserve">applicant (500 words) </w:t>
      </w:r>
    </w:p>
    <w:p w14:paraId="09A8E4B7" w14:textId="6215A031" w:rsidR="00074D40" w:rsidRDefault="00074D40" w:rsidP="00074D40">
      <w:pPr>
        <w:rPr>
          <w:rFonts w:asciiTheme="majorHAnsi" w:eastAsiaTheme="majorEastAsia" w:hAnsiTheme="majorHAnsi" w:cstheme="majorBidi"/>
          <w:color w:val="2F5496" w:themeColor="accent1" w:themeShade="BF"/>
          <w:sz w:val="32"/>
          <w:szCs w:val="32"/>
          <w:lang w:val="en-US"/>
        </w:rPr>
      </w:pPr>
    </w:p>
    <w:p w14:paraId="72AF6A37" w14:textId="4E8AA7D5" w:rsidR="00FC743D" w:rsidRDefault="00FC743D" w:rsidP="00074D40">
      <w:pPr>
        <w:rPr>
          <w:rFonts w:asciiTheme="majorHAnsi" w:eastAsiaTheme="majorEastAsia" w:hAnsiTheme="majorHAnsi" w:cstheme="majorBidi"/>
          <w:color w:val="2F5496" w:themeColor="accent1" w:themeShade="BF"/>
          <w:sz w:val="32"/>
          <w:szCs w:val="32"/>
          <w:lang w:val="en-US"/>
        </w:rPr>
      </w:pPr>
    </w:p>
    <w:p w14:paraId="385566ED" w14:textId="4FDEB19B" w:rsidR="00FC743D" w:rsidRDefault="00FC743D" w:rsidP="00074D40">
      <w:pPr>
        <w:rPr>
          <w:rFonts w:asciiTheme="majorHAnsi" w:eastAsiaTheme="majorEastAsia" w:hAnsiTheme="majorHAnsi" w:cstheme="majorBidi"/>
          <w:color w:val="2F5496" w:themeColor="accent1" w:themeShade="BF"/>
          <w:sz w:val="32"/>
          <w:szCs w:val="32"/>
          <w:lang w:val="en-US"/>
        </w:rPr>
      </w:pPr>
    </w:p>
    <w:p w14:paraId="2D506A71" w14:textId="2451039C" w:rsidR="00FC743D" w:rsidRDefault="00FC743D" w:rsidP="00074D40">
      <w:pPr>
        <w:rPr>
          <w:rFonts w:asciiTheme="majorHAnsi" w:eastAsiaTheme="majorEastAsia" w:hAnsiTheme="majorHAnsi" w:cstheme="majorBidi"/>
          <w:color w:val="2F5496" w:themeColor="accent1" w:themeShade="BF"/>
          <w:sz w:val="32"/>
          <w:szCs w:val="32"/>
          <w:lang w:val="en-US"/>
        </w:rPr>
      </w:pPr>
    </w:p>
    <w:p w14:paraId="53043EE4" w14:textId="64ED9066" w:rsidR="00403180" w:rsidRDefault="00403180" w:rsidP="00074D40">
      <w:pPr>
        <w:rPr>
          <w:rFonts w:asciiTheme="majorHAnsi" w:eastAsiaTheme="majorEastAsia" w:hAnsiTheme="majorHAnsi" w:cstheme="majorBidi"/>
          <w:color w:val="2F5496" w:themeColor="accent1" w:themeShade="BF"/>
          <w:sz w:val="32"/>
          <w:szCs w:val="32"/>
          <w:lang w:val="en-US"/>
        </w:rPr>
      </w:pPr>
    </w:p>
    <w:p w14:paraId="08C979DE" w14:textId="3454E0D6" w:rsidR="00403180" w:rsidRDefault="00403180" w:rsidP="00074D40">
      <w:pPr>
        <w:rPr>
          <w:rFonts w:asciiTheme="majorHAnsi" w:eastAsiaTheme="majorEastAsia" w:hAnsiTheme="majorHAnsi" w:cstheme="majorBidi"/>
          <w:color w:val="2F5496" w:themeColor="accent1" w:themeShade="BF"/>
          <w:sz w:val="32"/>
          <w:szCs w:val="32"/>
          <w:lang w:val="en-US"/>
        </w:rPr>
      </w:pPr>
    </w:p>
    <w:p w14:paraId="37424B82" w14:textId="055784EF" w:rsidR="00403180" w:rsidRDefault="00403180" w:rsidP="00074D40">
      <w:pPr>
        <w:rPr>
          <w:rFonts w:asciiTheme="majorHAnsi" w:eastAsiaTheme="majorEastAsia" w:hAnsiTheme="majorHAnsi" w:cstheme="majorBidi"/>
          <w:color w:val="2F5496" w:themeColor="accent1" w:themeShade="BF"/>
          <w:sz w:val="32"/>
          <w:szCs w:val="32"/>
          <w:lang w:val="en-US"/>
        </w:rPr>
      </w:pPr>
    </w:p>
    <w:p w14:paraId="09937BFA" w14:textId="7A07CD4E" w:rsidR="00403180" w:rsidRDefault="00403180" w:rsidP="00074D40">
      <w:pPr>
        <w:rPr>
          <w:rFonts w:asciiTheme="majorHAnsi" w:eastAsiaTheme="majorEastAsia" w:hAnsiTheme="majorHAnsi" w:cstheme="majorBidi"/>
          <w:color w:val="2F5496" w:themeColor="accent1" w:themeShade="BF"/>
          <w:sz w:val="32"/>
          <w:szCs w:val="32"/>
          <w:lang w:val="en-US"/>
        </w:rPr>
      </w:pPr>
    </w:p>
    <w:p w14:paraId="185C1EFA" w14:textId="77777777" w:rsidR="00403180" w:rsidRDefault="00403180" w:rsidP="00074D40">
      <w:pPr>
        <w:rPr>
          <w:rFonts w:asciiTheme="majorHAnsi" w:eastAsiaTheme="majorEastAsia" w:hAnsiTheme="majorHAnsi" w:cstheme="majorBidi"/>
          <w:color w:val="2F5496" w:themeColor="accent1" w:themeShade="BF"/>
          <w:sz w:val="32"/>
          <w:szCs w:val="32"/>
          <w:lang w:val="en-US"/>
        </w:rPr>
      </w:pPr>
    </w:p>
    <w:p w14:paraId="0C6FB667" w14:textId="34B5538D" w:rsidR="00FC743D" w:rsidRDefault="00FC743D" w:rsidP="00074D40">
      <w:pPr>
        <w:rPr>
          <w:rFonts w:asciiTheme="majorHAnsi" w:eastAsiaTheme="majorEastAsia" w:hAnsiTheme="majorHAnsi" w:cstheme="majorBidi"/>
          <w:color w:val="2F5496" w:themeColor="accent1" w:themeShade="BF"/>
          <w:sz w:val="32"/>
          <w:szCs w:val="32"/>
          <w:lang w:val="en-US"/>
        </w:rPr>
      </w:pPr>
    </w:p>
    <w:p w14:paraId="2B5322AA" w14:textId="2F659073" w:rsidR="00FC743D" w:rsidRDefault="00FC743D" w:rsidP="00074D40">
      <w:pPr>
        <w:rPr>
          <w:rFonts w:asciiTheme="majorHAnsi" w:eastAsiaTheme="majorEastAsia" w:hAnsiTheme="majorHAnsi" w:cstheme="majorBidi"/>
          <w:color w:val="2F5496" w:themeColor="accent1" w:themeShade="BF"/>
          <w:sz w:val="32"/>
          <w:szCs w:val="32"/>
          <w:lang w:val="en-US"/>
        </w:rPr>
      </w:pPr>
    </w:p>
    <w:p w14:paraId="01081EAE" w14:textId="0F7596DB" w:rsidR="00074D40" w:rsidRDefault="00074D40" w:rsidP="00FC743D">
      <w:pPr>
        <w:pStyle w:val="Paragraphedeliste"/>
        <w:numPr>
          <w:ilvl w:val="0"/>
          <w:numId w:val="9"/>
        </w:numPr>
        <w:rPr>
          <w:rFonts w:asciiTheme="majorHAnsi" w:eastAsiaTheme="majorEastAsia" w:hAnsiTheme="majorHAnsi" w:cstheme="majorBidi"/>
          <w:color w:val="2F5496" w:themeColor="accent1" w:themeShade="BF"/>
          <w:sz w:val="32"/>
          <w:szCs w:val="32"/>
          <w:lang w:val="en-US"/>
        </w:rPr>
      </w:pPr>
      <w:r w:rsidRPr="00074D40">
        <w:rPr>
          <w:rFonts w:asciiTheme="majorHAnsi" w:eastAsiaTheme="majorEastAsia" w:hAnsiTheme="majorHAnsi" w:cstheme="majorBidi"/>
          <w:color w:val="2F5496" w:themeColor="accent1" w:themeShade="BF"/>
          <w:sz w:val="32"/>
          <w:szCs w:val="32"/>
          <w:lang w:val="en-US"/>
        </w:rPr>
        <w:t xml:space="preserve">PhD topic </w:t>
      </w:r>
      <w:r w:rsidR="00FC743D">
        <w:rPr>
          <w:rFonts w:asciiTheme="majorHAnsi" w:eastAsiaTheme="majorEastAsia" w:hAnsiTheme="majorHAnsi" w:cstheme="majorBidi"/>
          <w:color w:val="2F5496" w:themeColor="accent1" w:themeShade="BF"/>
          <w:sz w:val="32"/>
          <w:szCs w:val="32"/>
          <w:lang w:val="en-US"/>
        </w:rPr>
        <w:t>–</w:t>
      </w:r>
      <w:r w:rsidRPr="00074D40">
        <w:rPr>
          <w:rFonts w:asciiTheme="majorHAnsi" w:eastAsiaTheme="majorEastAsia" w:hAnsiTheme="majorHAnsi" w:cstheme="majorBidi"/>
          <w:color w:val="2F5496" w:themeColor="accent1" w:themeShade="BF"/>
          <w:sz w:val="32"/>
          <w:szCs w:val="32"/>
          <w:lang w:val="en-US"/>
        </w:rPr>
        <w:t xml:space="preserve"> research objectives, identified challenges, methodology employed</w:t>
      </w:r>
      <w:r w:rsidRPr="00FC743D">
        <w:rPr>
          <w:rFonts w:asciiTheme="majorHAnsi" w:eastAsiaTheme="majorEastAsia" w:hAnsiTheme="majorHAnsi" w:cstheme="majorBidi"/>
          <w:color w:val="2F5496" w:themeColor="accent1" w:themeShade="BF"/>
          <w:sz w:val="32"/>
          <w:szCs w:val="32"/>
          <w:lang w:val="en-US"/>
        </w:rPr>
        <w:t>, and collaborations (500 words)</w:t>
      </w:r>
    </w:p>
    <w:p w14:paraId="2D2911A6" w14:textId="6B397A8A" w:rsidR="00FC743D" w:rsidRDefault="00FC743D" w:rsidP="00FC743D">
      <w:pPr>
        <w:rPr>
          <w:rFonts w:asciiTheme="majorHAnsi" w:eastAsiaTheme="majorEastAsia" w:hAnsiTheme="majorHAnsi" w:cstheme="majorBidi"/>
          <w:color w:val="2F5496" w:themeColor="accent1" w:themeShade="BF"/>
          <w:sz w:val="32"/>
          <w:szCs w:val="32"/>
          <w:lang w:val="en-US"/>
        </w:rPr>
      </w:pPr>
    </w:p>
    <w:p w14:paraId="171EE896" w14:textId="0055195B" w:rsidR="00FC743D" w:rsidRDefault="00FC743D" w:rsidP="00FC743D">
      <w:pPr>
        <w:rPr>
          <w:rFonts w:asciiTheme="majorHAnsi" w:eastAsiaTheme="majorEastAsia" w:hAnsiTheme="majorHAnsi" w:cstheme="majorBidi"/>
          <w:color w:val="2F5496" w:themeColor="accent1" w:themeShade="BF"/>
          <w:sz w:val="32"/>
          <w:szCs w:val="32"/>
          <w:lang w:val="en-US"/>
        </w:rPr>
      </w:pPr>
    </w:p>
    <w:p w14:paraId="5BBA74AD" w14:textId="1B1AE8AB" w:rsidR="00FC743D" w:rsidRDefault="00FC743D" w:rsidP="00FC743D">
      <w:pPr>
        <w:rPr>
          <w:rFonts w:asciiTheme="majorHAnsi" w:eastAsiaTheme="majorEastAsia" w:hAnsiTheme="majorHAnsi" w:cstheme="majorBidi"/>
          <w:color w:val="2F5496" w:themeColor="accent1" w:themeShade="BF"/>
          <w:sz w:val="32"/>
          <w:szCs w:val="32"/>
          <w:lang w:val="en-US"/>
        </w:rPr>
      </w:pPr>
    </w:p>
    <w:p w14:paraId="725CA57C" w14:textId="67457D2E" w:rsidR="00FC743D" w:rsidRDefault="00FC743D" w:rsidP="00FC743D">
      <w:pPr>
        <w:rPr>
          <w:rFonts w:asciiTheme="majorHAnsi" w:eastAsiaTheme="majorEastAsia" w:hAnsiTheme="majorHAnsi" w:cstheme="majorBidi"/>
          <w:color w:val="2F5496" w:themeColor="accent1" w:themeShade="BF"/>
          <w:sz w:val="32"/>
          <w:szCs w:val="32"/>
          <w:lang w:val="en-US"/>
        </w:rPr>
      </w:pPr>
    </w:p>
    <w:p w14:paraId="6FE046B8" w14:textId="0A05E819" w:rsidR="00FC743D" w:rsidRDefault="00FC743D" w:rsidP="00FC743D">
      <w:pPr>
        <w:rPr>
          <w:rFonts w:asciiTheme="majorHAnsi" w:eastAsiaTheme="majorEastAsia" w:hAnsiTheme="majorHAnsi" w:cstheme="majorBidi"/>
          <w:color w:val="2F5496" w:themeColor="accent1" w:themeShade="BF"/>
          <w:sz w:val="32"/>
          <w:szCs w:val="32"/>
          <w:lang w:val="en-US"/>
        </w:rPr>
      </w:pPr>
    </w:p>
    <w:p w14:paraId="1FA5C640" w14:textId="35B33D72" w:rsidR="00FC743D" w:rsidRDefault="00FC743D" w:rsidP="00FC743D">
      <w:pPr>
        <w:rPr>
          <w:rFonts w:asciiTheme="majorHAnsi" w:eastAsiaTheme="majorEastAsia" w:hAnsiTheme="majorHAnsi" w:cstheme="majorBidi"/>
          <w:color w:val="2F5496" w:themeColor="accent1" w:themeShade="BF"/>
          <w:sz w:val="32"/>
          <w:szCs w:val="32"/>
          <w:lang w:val="en-US"/>
        </w:rPr>
      </w:pPr>
    </w:p>
    <w:p w14:paraId="38492118" w14:textId="77777777" w:rsidR="00FC743D" w:rsidRDefault="00FC743D" w:rsidP="00FC743D">
      <w:pPr>
        <w:rPr>
          <w:rFonts w:asciiTheme="majorHAnsi" w:eastAsiaTheme="majorEastAsia" w:hAnsiTheme="majorHAnsi" w:cstheme="majorBidi"/>
          <w:color w:val="2F5496" w:themeColor="accent1" w:themeShade="BF"/>
          <w:sz w:val="32"/>
          <w:szCs w:val="32"/>
          <w:lang w:val="en-US"/>
        </w:rPr>
      </w:pPr>
    </w:p>
    <w:p w14:paraId="4169EECC" w14:textId="17FAF0C9" w:rsidR="00FC743D" w:rsidRDefault="00FC743D" w:rsidP="00FC743D">
      <w:pPr>
        <w:rPr>
          <w:rFonts w:asciiTheme="majorHAnsi" w:eastAsiaTheme="majorEastAsia" w:hAnsiTheme="majorHAnsi" w:cstheme="majorBidi"/>
          <w:color w:val="2F5496" w:themeColor="accent1" w:themeShade="BF"/>
          <w:sz w:val="32"/>
          <w:szCs w:val="32"/>
          <w:lang w:val="en-US"/>
        </w:rPr>
      </w:pPr>
    </w:p>
    <w:p w14:paraId="10F41F59" w14:textId="77777777" w:rsidR="00FC743D" w:rsidRPr="00FC743D" w:rsidRDefault="00FC743D" w:rsidP="00FC743D">
      <w:pPr>
        <w:rPr>
          <w:rFonts w:asciiTheme="majorHAnsi" w:eastAsiaTheme="majorEastAsia" w:hAnsiTheme="majorHAnsi" w:cstheme="majorBidi"/>
          <w:color w:val="2F5496" w:themeColor="accent1" w:themeShade="BF"/>
          <w:sz w:val="32"/>
          <w:szCs w:val="32"/>
          <w:lang w:val="en-US"/>
        </w:rPr>
      </w:pPr>
    </w:p>
    <w:p w14:paraId="05A53A6B" w14:textId="42B1ADCF" w:rsidR="00074D40" w:rsidRPr="00FC743D" w:rsidRDefault="00FC743D" w:rsidP="00074D40">
      <w:pPr>
        <w:pStyle w:val="Titre1"/>
        <w:numPr>
          <w:ilvl w:val="0"/>
          <w:numId w:val="9"/>
        </w:numPr>
      </w:pPr>
      <w:r w:rsidRPr="00FC743D">
        <w:t xml:space="preserve">CV (1 page ) </w:t>
      </w:r>
    </w:p>
    <w:p w14:paraId="2EBECBF3" w14:textId="77777777" w:rsidR="00074D40" w:rsidRDefault="00074D40" w:rsidP="00074D40">
      <w:pPr>
        <w:rPr>
          <w:lang w:val="en-GB"/>
        </w:rPr>
      </w:pPr>
    </w:p>
    <w:p w14:paraId="68A30224" w14:textId="77777777" w:rsidR="00074D40" w:rsidRDefault="00074D40" w:rsidP="00074D40">
      <w:pPr>
        <w:rPr>
          <w:lang w:val="en-GB"/>
        </w:rPr>
      </w:pPr>
    </w:p>
    <w:p w14:paraId="52FFFF09" w14:textId="77777777" w:rsidR="00074D40" w:rsidRPr="00074D40" w:rsidRDefault="00074D40" w:rsidP="00ED02EF">
      <w:pPr>
        <w:rPr>
          <w:lang w:val="en-GB"/>
        </w:rPr>
      </w:pPr>
    </w:p>
    <w:sectPr w:rsidR="00074D40" w:rsidRPr="00074D40" w:rsidSect="009C1B05">
      <w:headerReference w:type="default" r:id="rId16"/>
      <w:pgSz w:w="11906" w:h="16838"/>
      <w:pgMar w:top="184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088FE5" w14:textId="77777777" w:rsidR="00604B62" w:rsidRDefault="00604B62" w:rsidP="00FC743D">
      <w:pPr>
        <w:spacing w:after="0" w:line="240" w:lineRule="auto"/>
      </w:pPr>
      <w:r>
        <w:separator/>
      </w:r>
    </w:p>
  </w:endnote>
  <w:endnote w:type="continuationSeparator" w:id="0">
    <w:p w14:paraId="7C160FB5" w14:textId="77777777" w:rsidR="00604B62" w:rsidRDefault="00604B62" w:rsidP="00FC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560F0" w14:textId="77777777" w:rsidR="00604B62" w:rsidRDefault="00604B62" w:rsidP="00FC743D">
      <w:pPr>
        <w:spacing w:after="0" w:line="240" w:lineRule="auto"/>
      </w:pPr>
      <w:r>
        <w:separator/>
      </w:r>
    </w:p>
  </w:footnote>
  <w:footnote w:type="continuationSeparator" w:id="0">
    <w:p w14:paraId="5B0C90C6" w14:textId="77777777" w:rsidR="00604B62" w:rsidRDefault="00604B62" w:rsidP="00FC743D">
      <w:pPr>
        <w:spacing w:after="0" w:line="240" w:lineRule="auto"/>
      </w:pPr>
      <w:r>
        <w:continuationSeparator/>
      </w:r>
    </w:p>
  </w:footnote>
  <w:footnote w:id="1">
    <w:p w14:paraId="30268956" w14:textId="4C6279F6" w:rsidR="002805EB" w:rsidRPr="002805EB" w:rsidRDefault="002805EB" w:rsidP="002805EB">
      <w:pPr>
        <w:jc w:val="both"/>
        <w:rPr>
          <w:lang w:val="en-US"/>
        </w:rPr>
      </w:pPr>
      <w:r>
        <w:rPr>
          <w:rStyle w:val="Appelnotedebasdep"/>
        </w:rPr>
        <w:footnoteRef/>
      </w:r>
      <w:r w:rsidRPr="002805EB">
        <w:rPr>
          <w:lang w:val="en-US"/>
        </w:rPr>
        <w:t xml:space="preserve"> In accordance with the EU General Data Protection Regulation (EU 2016/679)</w:t>
      </w:r>
      <w:r>
        <w:rPr>
          <w:lang w:val="en-US"/>
        </w:rPr>
        <w:t>, y</w:t>
      </w:r>
      <w:r w:rsidRPr="002805EB">
        <w:rPr>
          <w:lang w:val="en-US"/>
        </w:rPr>
        <w:t>our personal data will not be neither used for commercial purposes nor put at the disposal of third parties</w:t>
      </w:r>
      <w:r>
        <w:rPr>
          <w:lang w:val="en-US"/>
        </w:rPr>
        <w:t xml:space="preserve"> except members of the Jury</w:t>
      </w:r>
      <w:r w:rsidRPr="002805E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56443" w14:textId="257A63F5" w:rsidR="008E43BA" w:rsidRDefault="008B47D0">
    <w:pPr>
      <w:pStyle w:val="En-tte"/>
    </w:pPr>
    <w:r>
      <w:rPr>
        <w:noProof/>
      </w:rPr>
      <w:drawing>
        <wp:anchor distT="0" distB="0" distL="114300" distR="114300" simplePos="0" relativeHeight="251659264" behindDoc="0" locked="0" layoutInCell="1" allowOverlap="1" wp14:anchorId="372E9CFD" wp14:editId="63596693">
          <wp:simplePos x="0" y="0"/>
          <wp:positionH relativeFrom="margin">
            <wp:align>center</wp:align>
          </wp:positionH>
          <wp:positionV relativeFrom="topMargin">
            <wp:align>bottom</wp:align>
          </wp:positionV>
          <wp:extent cx="3092450" cy="1036955"/>
          <wp:effectExtent l="0" t="0" r="0" b="0"/>
          <wp:wrapSquare wrapText="bothSides"/>
          <wp:docPr id="882324570" name="Picture 7" descr="SNE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T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1036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7D0">
      <w:rPr>
        <w:noProof/>
      </w:rPr>
      <w:drawing>
        <wp:anchor distT="0" distB="0" distL="114300" distR="114300" simplePos="0" relativeHeight="251661312" behindDoc="0" locked="0" layoutInCell="1" allowOverlap="1" wp14:anchorId="7F352FCD" wp14:editId="03FFF2F5">
          <wp:simplePos x="0" y="0"/>
          <wp:positionH relativeFrom="page">
            <wp:posOffset>76200</wp:posOffset>
          </wp:positionH>
          <wp:positionV relativeFrom="paragraph">
            <wp:posOffset>-49530</wp:posOffset>
          </wp:positionV>
          <wp:extent cx="2409825" cy="466642"/>
          <wp:effectExtent l="0" t="0" r="0" b="0"/>
          <wp:wrapNone/>
          <wp:docPr id="1809035136" name="Image 1" descr="Une image contenant texte, Polic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596323" name="Image 1" descr="Une image contenant texte, Police, logo, symbol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409825" cy="466642"/>
                  </a:xfrm>
                  <a:prstGeom prst="rect">
                    <a:avLst/>
                  </a:prstGeom>
                </pic:spPr>
              </pic:pic>
            </a:graphicData>
          </a:graphic>
          <wp14:sizeRelH relativeFrom="margin">
            <wp14:pctWidth>0</wp14:pctWidth>
          </wp14:sizeRelH>
          <wp14:sizeRelV relativeFrom="margin">
            <wp14:pctHeight>0</wp14:pctHeight>
          </wp14:sizeRelV>
        </wp:anchor>
      </w:drawing>
    </w:r>
    <w:r w:rsidRPr="008E43BA">
      <w:rPr>
        <w:noProof/>
      </w:rPr>
      <w:drawing>
        <wp:anchor distT="0" distB="0" distL="114300" distR="114300" simplePos="0" relativeHeight="251660288" behindDoc="0" locked="0" layoutInCell="1" allowOverlap="1" wp14:anchorId="2A1A402E" wp14:editId="0B34AF6B">
          <wp:simplePos x="0" y="0"/>
          <wp:positionH relativeFrom="margin">
            <wp:posOffset>4712335</wp:posOffset>
          </wp:positionH>
          <wp:positionV relativeFrom="paragraph">
            <wp:posOffset>-259080</wp:posOffset>
          </wp:positionV>
          <wp:extent cx="981075" cy="788364"/>
          <wp:effectExtent l="0" t="0" r="0" b="0"/>
          <wp:wrapNone/>
          <wp:docPr id="131220949" name="Imagen 4" descr="Une image contenant Police, Graphique, graphisme, logo&#10;&#10;Description générée automatiquement">
            <a:extLst xmlns:a="http://schemas.openxmlformats.org/drawingml/2006/main">
              <a:ext uri="{FF2B5EF4-FFF2-40B4-BE49-F238E27FC236}">
                <a16:creationId xmlns:a16="http://schemas.microsoft.com/office/drawing/2014/main" id="{93EA73FE-7F64-07CE-8B41-0964D83218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159455" name="Imagen 4" descr="Une image contenant Police, Graphique, graphisme, logo&#10;&#10;Description générée automatiquement">
                    <a:extLst>
                      <a:ext uri="{FF2B5EF4-FFF2-40B4-BE49-F238E27FC236}">
                        <a16:creationId xmlns:a16="http://schemas.microsoft.com/office/drawing/2014/main" id="{93EA73FE-7F64-07CE-8B41-0964D8321807}"/>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81075" cy="7883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3B77"/>
    <w:multiLevelType w:val="hybridMultilevel"/>
    <w:tmpl w:val="0F94EA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472605"/>
    <w:multiLevelType w:val="hybridMultilevel"/>
    <w:tmpl w:val="078286C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41B6413A">
      <w:numFmt w:val="bullet"/>
      <w:lvlText w:val="-"/>
      <w:lvlJc w:val="left"/>
      <w:pPr>
        <w:ind w:left="1800" w:hanging="360"/>
      </w:pPr>
      <w:rPr>
        <w:rFonts w:ascii="Calibri" w:eastAsiaTheme="minorHAnsi" w:hAnsi="Calibri" w:cs="Calibri" w:hint="default"/>
        <w:sz w:val="22"/>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B74B5B"/>
    <w:multiLevelType w:val="multilevel"/>
    <w:tmpl w:val="64DCE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81911"/>
    <w:multiLevelType w:val="hybridMultilevel"/>
    <w:tmpl w:val="B3DA4E6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2DDA2E94"/>
    <w:multiLevelType w:val="hybridMultilevel"/>
    <w:tmpl w:val="3188A1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426FFD"/>
    <w:multiLevelType w:val="hybridMultilevel"/>
    <w:tmpl w:val="074AEFF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 w15:restartNumberingAfterBreak="0">
    <w:nsid w:val="6AE46FF6"/>
    <w:multiLevelType w:val="hybridMultilevel"/>
    <w:tmpl w:val="F614EC3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3">
      <w:start w:val="1"/>
      <w:numFmt w:val="bullet"/>
      <w:lvlText w:val="o"/>
      <w:lvlJc w:val="left"/>
      <w:pPr>
        <w:ind w:left="2880" w:hanging="360"/>
      </w:pPr>
      <w:rPr>
        <w:rFonts w:ascii="Courier New" w:hAnsi="Courier New" w:cs="Courier New" w:hint="default"/>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6C3D235C"/>
    <w:multiLevelType w:val="multilevel"/>
    <w:tmpl w:val="7B200CDA"/>
    <w:lvl w:ilvl="0">
      <w:start w:val="1"/>
      <w:numFmt w:val="decimal"/>
      <w:lvlText w:val="%1."/>
      <w:lvlJc w:val="left"/>
      <w:pPr>
        <w:ind w:left="360" w:hanging="360"/>
      </w:pPr>
      <w:rPr>
        <w:b w:val="0"/>
        <w:bCs w:val="0"/>
        <w:sz w:val="32"/>
        <w:szCs w:val="32"/>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8" w15:restartNumberingAfterBreak="0">
    <w:nsid w:val="79370CEB"/>
    <w:multiLevelType w:val="hybridMultilevel"/>
    <w:tmpl w:val="AE9287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690982242">
    <w:abstractNumId w:val="2"/>
  </w:num>
  <w:num w:numId="2" w16cid:durableId="1304696652">
    <w:abstractNumId w:val="0"/>
  </w:num>
  <w:num w:numId="3" w16cid:durableId="644361553">
    <w:abstractNumId w:val="3"/>
  </w:num>
  <w:num w:numId="4" w16cid:durableId="667559004">
    <w:abstractNumId w:val="5"/>
  </w:num>
  <w:num w:numId="5" w16cid:durableId="1963462452">
    <w:abstractNumId w:val="8"/>
  </w:num>
  <w:num w:numId="6" w16cid:durableId="590940140">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4851583">
    <w:abstractNumId w:val="3"/>
  </w:num>
  <w:num w:numId="8" w16cid:durableId="1827277587">
    <w:abstractNumId w:val="1"/>
  </w:num>
  <w:num w:numId="9" w16cid:durableId="200751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4023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C3"/>
    <w:rsid w:val="00051494"/>
    <w:rsid w:val="00056235"/>
    <w:rsid w:val="00074D40"/>
    <w:rsid w:val="000E1FB8"/>
    <w:rsid w:val="001053C3"/>
    <w:rsid w:val="00150621"/>
    <w:rsid w:val="001754AB"/>
    <w:rsid w:val="00193EEC"/>
    <w:rsid w:val="001B1886"/>
    <w:rsid w:val="002805EB"/>
    <w:rsid w:val="002A1548"/>
    <w:rsid w:val="0039424C"/>
    <w:rsid w:val="003A710F"/>
    <w:rsid w:val="00402DE3"/>
    <w:rsid w:val="00403180"/>
    <w:rsid w:val="004465C0"/>
    <w:rsid w:val="004F0F50"/>
    <w:rsid w:val="005A1938"/>
    <w:rsid w:val="00604B62"/>
    <w:rsid w:val="00713841"/>
    <w:rsid w:val="007C3803"/>
    <w:rsid w:val="008B47D0"/>
    <w:rsid w:val="008E43BA"/>
    <w:rsid w:val="00915920"/>
    <w:rsid w:val="009A252F"/>
    <w:rsid w:val="009C1B05"/>
    <w:rsid w:val="00A13D46"/>
    <w:rsid w:val="00AC67BA"/>
    <w:rsid w:val="00D77E5D"/>
    <w:rsid w:val="00DA2062"/>
    <w:rsid w:val="00E17B9A"/>
    <w:rsid w:val="00ED02EF"/>
    <w:rsid w:val="00FB4AC9"/>
    <w:rsid w:val="00FC7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780C2"/>
  <w15:chartTrackingRefBased/>
  <w15:docId w15:val="{EBB8CEC1-DA68-44B4-870F-49150AAE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C3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C38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53C3"/>
    <w:pPr>
      <w:spacing w:before="100" w:beforeAutospacing="1" w:after="100" w:afterAutospacing="1" w:line="240" w:lineRule="auto"/>
    </w:pPr>
    <w:rPr>
      <w:rFonts w:ascii="Calibri" w:hAnsi="Calibri" w:cs="Calibri"/>
      <w:lang w:eastAsia="fr-FR"/>
    </w:rPr>
  </w:style>
  <w:style w:type="paragraph" w:customStyle="1" w:styleId="elementtoproof">
    <w:name w:val="elementtoproof"/>
    <w:basedOn w:val="Normal"/>
    <w:uiPriority w:val="99"/>
    <w:semiHidden/>
    <w:rsid w:val="001053C3"/>
    <w:pPr>
      <w:spacing w:after="0" w:line="240" w:lineRule="auto"/>
    </w:pPr>
    <w:rPr>
      <w:rFonts w:ascii="Calibri" w:hAnsi="Calibri" w:cs="Calibri"/>
      <w:lang w:eastAsia="fr-FR"/>
    </w:rPr>
  </w:style>
  <w:style w:type="character" w:customStyle="1" w:styleId="Titre1Car">
    <w:name w:val="Titre 1 Car"/>
    <w:basedOn w:val="Policepardfaut"/>
    <w:link w:val="Titre1"/>
    <w:uiPriority w:val="9"/>
    <w:rsid w:val="007C380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C3803"/>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AC67BA"/>
    <w:pPr>
      <w:ind w:left="720"/>
      <w:contextualSpacing/>
    </w:pPr>
  </w:style>
  <w:style w:type="table" w:styleId="Grilledutableau">
    <w:name w:val="Table Grid"/>
    <w:basedOn w:val="TableauNormal"/>
    <w:uiPriority w:val="39"/>
    <w:rsid w:val="00ED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74D40"/>
    <w:rPr>
      <w:color w:val="0563C1" w:themeColor="hyperlink"/>
      <w:u w:val="single"/>
    </w:rPr>
  </w:style>
  <w:style w:type="character" w:styleId="Mentionnonrsolue">
    <w:name w:val="Unresolved Mention"/>
    <w:basedOn w:val="Policepardfaut"/>
    <w:uiPriority w:val="99"/>
    <w:semiHidden/>
    <w:unhideWhenUsed/>
    <w:rsid w:val="00074D40"/>
    <w:rPr>
      <w:color w:val="605E5C"/>
      <w:shd w:val="clear" w:color="auto" w:fill="E1DFDD"/>
    </w:rPr>
  </w:style>
  <w:style w:type="paragraph" w:styleId="Notedebasdepage">
    <w:name w:val="footnote text"/>
    <w:basedOn w:val="Normal"/>
    <w:link w:val="NotedebasdepageCar"/>
    <w:uiPriority w:val="99"/>
    <w:semiHidden/>
    <w:unhideWhenUsed/>
    <w:rsid w:val="002805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05EB"/>
    <w:rPr>
      <w:sz w:val="20"/>
      <w:szCs w:val="20"/>
    </w:rPr>
  </w:style>
  <w:style w:type="character" w:styleId="Appelnotedebasdep">
    <w:name w:val="footnote reference"/>
    <w:basedOn w:val="Policepardfaut"/>
    <w:uiPriority w:val="99"/>
    <w:semiHidden/>
    <w:unhideWhenUsed/>
    <w:rsid w:val="002805EB"/>
    <w:rPr>
      <w:vertAlign w:val="superscript"/>
    </w:rPr>
  </w:style>
  <w:style w:type="paragraph" w:styleId="En-tte">
    <w:name w:val="header"/>
    <w:basedOn w:val="Normal"/>
    <w:link w:val="En-tteCar"/>
    <w:uiPriority w:val="99"/>
    <w:unhideWhenUsed/>
    <w:rsid w:val="008E43BA"/>
    <w:pPr>
      <w:tabs>
        <w:tab w:val="center" w:pos="4536"/>
        <w:tab w:val="right" w:pos="9072"/>
      </w:tabs>
      <w:spacing w:after="0" w:line="240" w:lineRule="auto"/>
    </w:pPr>
  </w:style>
  <w:style w:type="character" w:customStyle="1" w:styleId="En-tteCar">
    <w:name w:val="En-tête Car"/>
    <w:basedOn w:val="Policepardfaut"/>
    <w:link w:val="En-tte"/>
    <w:uiPriority w:val="99"/>
    <w:rsid w:val="008E43BA"/>
  </w:style>
  <w:style w:type="paragraph" w:styleId="Pieddepage">
    <w:name w:val="footer"/>
    <w:basedOn w:val="Normal"/>
    <w:link w:val="PieddepageCar"/>
    <w:uiPriority w:val="99"/>
    <w:unhideWhenUsed/>
    <w:rsid w:val="008E43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3BA"/>
  </w:style>
  <w:style w:type="paragraph" w:customStyle="1" w:styleId="xmsonormal">
    <w:name w:val="x_msonormal"/>
    <w:basedOn w:val="Normal"/>
    <w:rsid w:val="005A1938"/>
    <w:pPr>
      <w:spacing w:after="0" w:line="240" w:lineRule="auto"/>
    </w:pPr>
    <w:rPr>
      <w:rFonts w:ascii="Aptos" w:hAnsi="Aptos" w:cs="Apto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759008">
      <w:bodyDiv w:val="1"/>
      <w:marLeft w:val="0"/>
      <w:marRight w:val="0"/>
      <w:marTop w:val="0"/>
      <w:marBottom w:val="0"/>
      <w:divBdr>
        <w:top w:val="none" w:sz="0" w:space="0" w:color="auto"/>
        <w:left w:val="none" w:sz="0" w:space="0" w:color="auto"/>
        <w:bottom w:val="none" w:sz="0" w:space="0" w:color="auto"/>
        <w:right w:val="none" w:sz="0" w:space="0" w:color="auto"/>
      </w:divBdr>
    </w:div>
    <w:div w:id="656419435">
      <w:bodyDiv w:val="1"/>
      <w:marLeft w:val="0"/>
      <w:marRight w:val="0"/>
      <w:marTop w:val="0"/>
      <w:marBottom w:val="0"/>
      <w:divBdr>
        <w:top w:val="none" w:sz="0" w:space="0" w:color="auto"/>
        <w:left w:val="none" w:sz="0" w:space="0" w:color="auto"/>
        <w:bottom w:val="none" w:sz="0" w:space="0" w:color="auto"/>
        <w:right w:val="none" w:sz="0" w:space="0" w:color="auto"/>
      </w:divBdr>
    </w:div>
    <w:div w:id="682050257">
      <w:bodyDiv w:val="1"/>
      <w:marLeft w:val="0"/>
      <w:marRight w:val="0"/>
      <w:marTop w:val="0"/>
      <w:marBottom w:val="0"/>
      <w:divBdr>
        <w:top w:val="none" w:sz="0" w:space="0" w:color="auto"/>
        <w:left w:val="none" w:sz="0" w:space="0" w:color="auto"/>
        <w:bottom w:val="none" w:sz="0" w:space="0" w:color="auto"/>
        <w:right w:val="none" w:sz="0" w:space="0" w:color="auto"/>
      </w:divBdr>
    </w:div>
    <w:div w:id="731121912">
      <w:bodyDiv w:val="1"/>
      <w:marLeft w:val="0"/>
      <w:marRight w:val="0"/>
      <w:marTop w:val="0"/>
      <w:marBottom w:val="0"/>
      <w:divBdr>
        <w:top w:val="none" w:sz="0" w:space="0" w:color="auto"/>
        <w:left w:val="none" w:sz="0" w:space="0" w:color="auto"/>
        <w:bottom w:val="none" w:sz="0" w:space="0" w:color="auto"/>
        <w:right w:val="none" w:sz="0" w:space="0" w:color="auto"/>
      </w:divBdr>
    </w:div>
    <w:div w:id="787162991">
      <w:bodyDiv w:val="1"/>
      <w:marLeft w:val="0"/>
      <w:marRight w:val="0"/>
      <w:marTop w:val="0"/>
      <w:marBottom w:val="0"/>
      <w:divBdr>
        <w:top w:val="none" w:sz="0" w:space="0" w:color="auto"/>
        <w:left w:val="none" w:sz="0" w:space="0" w:color="auto"/>
        <w:bottom w:val="none" w:sz="0" w:space="0" w:color="auto"/>
        <w:right w:val="none" w:sz="0" w:space="0" w:color="auto"/>
      </w:divBdr>
    </w:div>
    <w:div w:id="1147479417">
      <w:bodyDiv w:val="1"/>
      <w:marLeft w:val="0"/>
      <w:marRight w:val="0"/>
      <w:marTop w:val="0"/>
      <w:marBottom w:val="0"/>
      <w:divBdr>
        <w:top w:val="none" w:sz="0" w:space="0" w:color="auto"/>
        <w:left w:val="none" w:sz="0" w:space="0" w:color="auto"/>
        <w:bottom w:val="none" w:sz="0" w:space="0" w:color="auto"/>
        <w:right w:val="none" w:sz="0" w:space="0" w:color="auto"/>
      </w:divBdr>
    </w:div>
    <w:div w:id="1421676664">
      <w:bodyDiv w:val="1"/>
      <w:marLeft w:val="0"/>
      <w:marRight w:val="0"/>
      <w:marTop w:val="0"/>
      <w:marBottom w:val="0"/>
      <w:divBdr>
        <w:top w:val="none" w:sz="0" w:space="0" w:color="auto"/>
        <w:left w:val="none" w:sz="0" w:space="0" w:color="auto"/>
        <w:bottom w:val="none" w:sz="0" w:space="0" w:color="auto"/>
        <w:right w:val="none" w:sz="0" w:space="0" w:color="auto"/>
      </w:divBdr>
    </w:div>
    <w:div w:id="1425690205">
      <w:bodyDiv w:val="1"/>
      <w:marLeft w:val="0"/>
      <w:marRight w:val="0"/>
      <w:marTop w:val="0"/>
      <w:marBottom w:val="0"/>
      <w:divBdr>
        <w:top w:val="none" w:sz="0" w:space="0" w:color="auto"/>
        <w:left w:val="none" w:sz="0" w:space="0" w:color="auto"/>
        <w:bottom w:val="none" w:sz="0" w:space="0" w:color="auto"/>
        <w:right w:val="none" w:sz="0" w:space="0" w:color="auto"/>
      </w:divBdr>
    </w:div>
    <w:div w:id="1565675105">
      <w:bodyDiv w:val="1"/>
      <w:marLeft w:val="0"/>
      <w:marRight w:val="0"/>
      <w:marTop w:val="0"/>
      <w:marBottom w:val="0"/>
      <w:divBdr>
        <w:top w:val="none" w:sz="0" w:space="0" w:color="auto"/>
        <w:left w:val="none" w:sz="0" w:space="0" w:color="auto"/>
        <w:bottom w:val="none" w:sz="0" w:space="0" w:color="auto"/>
        <w:right w:val="none" w:sz="0" w:space="0" w:color="auto"/>
      </w:divBdr>
    </w:div>
    <w:div w:id="167414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snetp.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744e61-2a68-439a-92fe-609b2e8400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407D60857F143A33EC7EABF1A6841" ma:contentTypeVersion="15" ma:contentTypeDescription="Crée un document." ma:contentTypeScope="" ma:versionID="7908e787b6c6b7a43383841485260cb5">
  <xsd:schema xmlns:xsd="http://www.w3.org/2001/XMLSchema" xmlns:xs="http://www.w3.org/2001/XMLSchema" xmlns:p="http://schemas.microsoft.com/office/2006/metadata/properties" xmlns:ns2="a2744e61-2a68-439a-92fe-609b2e8400fc" xmlns:ns3="7e5623af-d193-4e76-a2c0-fa1acbd0c2ba" targetNamespace="http://schemas.microsoft.com/office/2006/metadata/properties" ma:root="true" ma:fieldsID="5381ff90a37df9714a8fe8936fcfbddd" ns2:_="" ns3:_="">
    <xsd:import namespace="a2744e61-2a68-439a-92fe-609b2e8400fc"/>
    <xsd:import namespace="7e5623af-d193-4e76-a2c0-fa1acbd0c2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44e61-2a68-439a-92fe-609b2e840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74089507-e1de-4aab-946f-150ccb85703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5623af-d193-4e76-a2c0-fa1acbd0c2b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9FBDD-9150-4891-930E-0ECA2EC1AAB5}">
  <ds:schemaRefs>
    <ds:schemaRef ds:uri="http://schemas.openxmlformats.org/officeDocument/2006/bibliography"/>
  </ds:schemaRefs>
</ds:datastoreItem>
</file>

<file path=customXml/itemProps2.xml><?xml version="1.0" encoding="utf-8"?>
<ds:datastoreItem xmlns:ds="http://schemas.openxmlformats.org/officeDocument/2006/customXml" ds:itemID="{4EA00576-EC39-424C-8318-648912E146C0}">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 ds:uri="a2744e61-2a68-439a-92fe-609b2e8400fc"/>
    <ds:schemaRef ds:uri="7e5623af-d193-4e76-a2c0-fa1acbd0c2ba"/>
    <ds:schemaRef ds:uri="http://purl.org/dc/terms/"/>
  </ds:schemaRefs>
</ds:datastoreItem>
</file>

<file path=customXml/itemProps3.xml><?xml version="1.0" encoding="utf-8"?>
<ds:datastoreItem xmlns:ds="http://schemas.openxmlformats.org/officeDocument/2006/customXml" ds:itemID="{EAB66308-F4D7-4070-8764-6DC354323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44e61-2a68-439a-92fe-609b2e8400fc"/>
    <ds:schemaRef ds:uri="7e5623af-d193-4e76-a2c0-fa1acbd0c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38386-7297-40B8-AAC4-6EF2E8CB8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1134</Words>
  <Characters>6242</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GUILLAUT Elisabeth (ORN-CORP)</dc:creator>
  <cp:keywords/>
  <dc:description/>
  <cp:lastModifiedBy>Candice BOUDET</cp:lastModifiedBy>
  <cp:revision>2</cp:revision>
  <dcterms:created xsi:type="dcterms:W3CDTF">2024-03-26T12:59:00Z</dcterms:created>
  <dcterms:modified xsi:type="dcterms:W3CDTF">2024-03-26T12:59:00Z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c4f1bb-35d3-43df-9ea7-bd32ccb7e458_Enabled">
    <vt:lpwstr>true</vt:lpwstr>
  </property>
  <property fmtid="{D5CDD505-2E9C-101B-9397-08002B2CF9AE}" pid="3" name="MSIP_Label_7bc4f1bb-35d3-43df-9ea7-bd32ccb7e458_SetDate">
    <vt:lpwstr>2024-02-22T12:58:37Z</vt:lpwstr>
  </property>
  <property fmtid="{D5CDD505-2E9C-101B-9397-08002B2CF9AE}" pid="4" name="MSIP_Label_7bc4f1bb-35d3-43df-9ea7-bd32ccb7e458_Method">
    <vt:lpwstr>Privileged</vt:lpwstr>
  </property>
  <property fmtid="{D5CDD505-2E9C-101B-9397-08002B2CF9AE}" pid="5" name="MSIP_Label_7bc4f1bb-35d3-43df-9ea7-bd32ccb7e458_Name">
    <vt:lpwstr>OPI1 – unmarked</vt:lpwstr>
  </property>
  <property fmtid="{D5CDD505-2E9C-101B-9397-08002B2CF9AE}" pid="6" name="MSIP_Label_7bc4f1bb-35d3-43df-9ea7-bd32ccb7e458_SiteId">
    <vt:lpwstr>e36a4f3b-b339-4c34-b999-553e5a183eca</vt:lpwstr>
  </property>
  <property fmtid="{D5CDD505-2E9C-101B-9397-08002B2CF9AE}" pid="7" name="MSIP_Label_7bc4f1bb-35d3-43df-9ea7-bd32ccb7e458_ActionId">
    <vt:lpwstr>e8040d01-8a1e-4dea-aaff-1e793d2186df</vt:lpwstr>
  </property>
  <property fmtid="{D5CDD505-2E9C-101B-9397-08002B2CF9AE}" pid="8" name="MSIP_Label_7bc4f1bb-35d3-43df-9ea7-bd32ccb7e458_ContentBits">
    <vt:lpwstr>0</vt:lpwstr>
  </property>
  <property fmtid="{D5CDD505-2E9C-101B-9397-08002B2CF9AE}" pid="9" name="ContentTypeId">
    <vt:lpwstr>0x010100800407D60857F143A33EC7EABF1A6841</vt:lpwstr>
  </property>
</Properties>
</file>